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F3" w:rsidRDefault="001F24F3" w:rsidP="001F24F3">
      <w:pPr>
        <w:widowControl/>
        <w:ind w:left="1200" w:right="1200"/>
        <w:jc w:val="center"/>
        <w:rPr>
          <w:rFonts w:ascii="Times New Roman" w:hAnsi="Times New Roman"/>
        </w:rPr>
      </w:pPr>
      <w:r>
        <w:rPr>
          <w:rFonts w:ascii="Times New Roman" w:hAnsi="Times New Roman"/>
        </w:rPr>
        <w:t>COMMITTEE REPORTS</w:t>
      </w:r>
    </w:p>
    <w:p w:rsidR="001F24F3" w:rsidRDefault="001F24F3" w:rsidP="001F24F3">
      <w:pPr>
        <w:widowControl/>
        <w:rPr>
          <w:rFonts w:ascii="Times New Roman" w:hAnsi="Times New Roman"/>
        </w:rPr>
      </w:pPr>
    </w:p>
    <w:p w:rsidR="001F24F3" w:rsidRDefault="001F24F3" w:rsidP="001F24F3">
      <w:pPr>
        <w:widowControl/>
        <w:ind w:left="1200" w:right="1200"/>
        <w:jc w:val="center"/>
        <w:rPr>
          <w:rFonts w:ascii="Times New Roman" w:hAnsi="Times New Roman"/>
        </w:rPr>
      </w:pPr>
      <w:r>
        <w:rPr>
          <w:rFonts w:ascii="Times New Roman" w:hAnsi="Times New Roman"/>
        </w:rPr>
        <w:t>109th Congress, 1st Session</w:t>
      </w:r>
    </w:p>
    <w:p w:rsidR="001F24F3" w:rsidRDefault="001F24F3" w:rsidP="001F24F3">
      <w:pPr>
        <w:widowControl/>
        <w:rPr>
          <w:rFonts w:ascii="Times New Roman" w:hAnsi="Times New Roman"/>
        </w:rPr>
      </w:pPr>
    </w:p>
    <w:p w:rsidR="001F24F3" w:rsidRDefault="001F24F3" w:rsidP="001F24F3">
      <w:pPr>
        <w:widowControl/>
        <w:ind w:left="1200" w:right="1200"/>
        <w:jc w:val="center"/>
        <w:rPr>
          <w:rFonts w:ascii="Times New Roman" w:hAnsi="Times New Roman"/>
        </w:rPr>
      </w:pPr>
      <w:bookmarkStart w:id="0" w:name="_GoBack"/>
      <w:r>
        <w:rPr>
          <w:rFonts w:ascii="Times New Roman" w:hAnsi="Times New Roman"/>
        </w:rPr>
        <w:t>House Report 109-115 Part 2</w:t>
      </w:r>
    </w:p>
    <w:bookmarkEnd w:id="0"/>
    <w:p w:rsidR="001F24F3" w:rsidRDefault="001F24F3" w:rsidP="001F24F3">
      <w:pPr>
        <w:widowControl/>
        <w:rPr>
          <w:rFonts w:ascii="Times New Roman" w:hAnsi="Times New Roman"/>
        </w:rPr>
      </w:pPr>
    </w:p>
    <w:p w:rsidR="001F24F3" w:rsidRDefault="001F24F3" w:rsidP="001F24F3">
      <w:pPr>
        <w:widowControl/>
        <w:ind w:left="1200" w:right="1200"/>
        <w:jc w:val="center"/>
        <w:rPr>
          <w:rFonts w:ascii="Times New Roman" w:hAnsi="Times New Roman"/>
        </w:rPr>
      </w:pPr>
      <w:r>
        <w:rPr>
          <w:rFonts w:ascii="Times New Roman" w:hAnsi="Times New Roman"/>
        </w:rPr>
        <w:t xml:space="preserve">109 H. Rpt. 115; </w:t>
      </w:r>
      <w:proofErr w:type="spellStart"/>
      <w:r>
        <w:rPr>
          <w:rFonts w:ascii="Times New Roman" w:hAnsi="Times New Roman"/>
        </w:rPr>
        <w:t>Prt</w:t>
      </w:r>
      <w:proofErr w:type="spellEnd"/>
      <w:r>
        <w:rPr>
          <w:rFonts w:ascii="Times New Roman" w:hAnsi="Times New Roman"/>
        </w:rPr>
        <w:t xml:space="preserve"> 2</w:t>
      </w:r>
    </w:p>
    <w:p w:rsidR="001F24F3" w:rsidRDefault="001F24F3" w:rsidP="001F24F3">
      <w:pPr>
        <w:widowControl/>
        <w:rPr>
          <w:rFonts w:ascii="Times New Roman" w:hAnsi="Times New Roman"/>
        </w:rPr>
      </w:pPr>
    </w:p>
    <w:p w:rsidR="001F24F3" w:rsidRDefault="001F24F3" w:rsidP="001F24F3">
      <w:pPr>
        <w:widowControl/>
        <w:ind w:left="1200" w:right="1200"/>
        <w:jc w:val="center"/>
        <w:rPr>
          <w:rFonts w:ascii="Times New Roman" w:hAnsi="Times New Roman"/>
        </w:rPr>
      </w:pPr>
      <w:r>
        <w:rPr>
          <w:rFonts w:ascii="Times New Roman" w:hAnsi="Times New Roman"/>
        </w:rPr>
        <w:t>CONTROLLED SUBSTANCES EXPORT REFORM ACT OF 2005 R E P O R T</w:t>
      </w:r>
    </w:p>
    <w:p w:rsidR="001F24F3" w:rsidRDefault="001F24F3" w:rsidP="001F24F3">
      <w:pPr>
        <w:widowControl/>
        <w:rPr>
          <w:rFonts w:ascii="Times New Roman" w:hAnsi="Times New Roman"/>
        </w:rPr>
      </w:pPr>
    </w:p>
    <w:p w:rsidR="001F24F3" w:rsidRDefault="001F24F3" w:rsidP="001F24F3">
      <w:pPr>
        <w:widowControl/>
        <w:rPr>
          <w:rFonts w:ascii="Times New Roman" w:hAnsi="Times New Roman"/>
        </w:rPr>
      </w:pPr>
      <w:r>
        <w:rPr>
          <w:rFonts w:ascii="Times New Roman" w:hAnsi="Times New Roman"/>
          <w:b/>
          <w:bCs/>
        </w:rPr>
        <w:t xml:space="preserve">DATE: </w:t>
      </w:r>
      <w:r>
        <w:rPr>
          <w:rFonts w:ascii="Times New Roman" w:hAnsi="Times New Roman"/>
        </w:rPr>
        <w:t>July 11, 2005. Committed to the Committee of the Whole House on the State of the Union and ordered to be printed</w:t>
      </w:r>
    </w:p>
    <w:p w:rsidR="001F24F3" w:rsidRDefault="001F24F3" w:rsidP="001F24F3">
      <w:pPr>
        <w:widowControl/>
        <w:rPr>
          <w:rFonts w:ascii="Times New Roman" w:hAnsi="Times New Roman"/>
        </w:rPr>
      </w:pPr>
    </w:p>
    <w:p w:rsidR="001F24F3" w:rsidRDefault="001F24F3" w:rsidP="001F24F3">
      <w:pPr>
        <w:widowControl/>
        <w:rPr>
          <w:rFonts w:ascii="Times New Roman" w:hAnsi="Times New Roman"/>
        </w:rPr>
      </w:pPr>
      <w:r>
        <w:rPr>
          <w:rFonts w:ascii="Times New Roman" w:hAnsi="Times New Roman"/>
          <w:b/>
          <w:bCs/>
        </w:rPr>
        <w:t xml:space="preserve">SPONSOR: </w:t>
      </w:r>
      <w:r>
        <w:rPr>
          <w:rFonts w:ascii="Times New Roman" w:hAnsi="Times New Roman"/>
        </w:rPr>
        <w:t>Mr. Sensenbrenner submitted the following</w:t>
      </w:r>
    </w:p>
    <w:p w:rsidR="001F24F3" w:rsidRDefault="001F24F3" w:rsidP="001F24F3">
      <w:pPr>
        <w:widowControl/>
        <w:rPr>
          <w:rFonts w:ascii="Times New Roman" w:hAnsi="Times New Roman"/>
        </w:rPr>
      </w:pPr>
    </w:p>
    <w:p w:rsidR="001F24F3" w:rsidRDefault="001F24F3" w:rsidP="001F24F3">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the Judiciary</w:t>
      </w:r>
    </w:p>
    <w:p w:rsidR="001F24F3" w:rsidRDefault="001F24F3" w:rsidP="001F24F3">
      <w:pPr>
        <w:widowControl/>
        <w:rPr>
          <w:rFonts w:ascii="Times New Roman" w:hAnsi="Times New Roman"/>
        </w:rPr>
      </w:pPr>
    </w:p>
    <w:p w:rsidR="001F24F3" w:rsidRDefault="001F24F3" w:rsidP="001F24F3">
      <w:pPr>
        <w:widowControl/>
        <w:rPr>
          <w:rFonts w:ascii="Times New Roman" w:hAnsi="Times New Roman"/>
        </w:rPr>
      </w:pPr>
      <w:r>
        <w:rPr>
          <w:rFonts w:ascii="Times New Roman" w:hAnsi="Times New Roman"/>
        </w:rPr>
        <w:t xml:space="preserve"> </w:t>
      </w:r>
    </w:p>
    <w:p w:rsidR="001F24F3" w:rsidRDefault="001F24F3" w:rsidP="001F24F3">
      <w:pPr>
        <w:widowControl/>
        <w:rPr>
          <w:rFonts w:ascii="Times New Roman" w:hAnsi="Times New Roman"/>
        </w:rPr>
      </w:pPr>
      <w:r>
        <w:rPr>
          <w:rFonts w:ascii="Times New Roman" w:hAnsi="Times New Roman"/>
        </w:rPr>
        <w:t xml:space="preserve">REPORT </w:t>
      </w:r>
    </w:p>
    <w:p w:rsidR="001F24F3" w:rsidRDefault="001F24F3" w:rsidP="001F24F3">
      <w:pPr>
        <w:widowControl/>
        <w:rPr>
          <w:rFonts w:ascii="Times New Roman" w:hAnsi="Times New Roman"/>
        </w:rPr>
      </w:pPr>
      <w:r>
        <w:rPr>
          <w:rFonts w:ascii="Times New Roman" w:hAnsi="Times New Roman"/>
        </w:rPr>
        <w:t xml:space="preserve">[To accompany H.R. 184] Retrieve bill tracking </w:t>
      </w:r>
      <w:proofErr w:type="gramStart"/>
      <w:r>
        <w:rPr>
          <w:rFonts w:ascii="Times New Roman" w:hAnsi="Times New Roman"/>
        </w:rPr>
        <w:t>report  Retrieve</w:t>
      </w:r>
      <w:proofErr w:type="gramEnd"/>
      <w:r>
        <w:rPr>
          <w:rFonts w:ascii="Times New Roman" w:hAnsi="Times New Roman"/>
        </w:rPr>
        <w:t xml:space="preserve"> full text version</w:t>
      </w:r>
    </w:p>
    <w:p w:rsidR="001F24F3" w:rsidRDefault="001F24F3" w:rsidP="001F24F3">
      <w:pPr>
        <w:widowControl/>
        <w:rPr>
          <w:rFonts w:ascii="Times New Roman" w:hAnsi="Times New Roman"/>
        </w:rPr>
      </w:pPr>
    </w:p>
    <w:p w:rsidR="001F24F3" w:rsidRDefault="001F24F3" w:rsidP="001F24F3">
      <w:pPr>
        <w:widowControl/>
        <w:rPr>
          <w:rFonts w:ascii="Times New Roman" w:hAnsi="Times New Roman"/>
          <w:b/>
          <w:bCs/>
        </w:rPr>
      </w:pPr>
      <w:r>
        <w:rPr>
          <w:rFonts w:ascii="Times New Roman" w:hAnsi="Times New Roman"/>
          <w:b/>
          <w:bCs/>
        </w:rPr>
        <w:t>TEXT:</w:t>
      </w:r>
    </w:p>
    <w:p w:rsidR="001F24F3" w:rsidRDefault="001F24F3" w:rsidP="001F24F3">
      <w:pPr>
        <w:widowControl/>
        <w:rPr>
          <w:rFonts w:ascii="Times New Roman" w:hAnsi="Times New Roman"/>
        </w:rPr>
      </w:pPr>
      <w:r>
        <w:rPr>
          <w:rFonts w:ascii="Times New Roman" w:hAnsi="Times New Roman"/>
        </w:rPr>
        <w:t xml:space="preserve"> </w:t>
      </w:r>
    </w:p>
    <w:p w:rsidR="001F24F3" w:rsidRDefault="001F24F3" w:rsidP="001F24F3">
      <w:pPr>
        <w:widowControl/>
        <w:spacing w:before="120"/>
        <w:ind w:firstLine="360"/>
        <w:rPr>
          <w:rFonts w:ascii="Times New Roman" w:hAnsi="Times New Roman"/>
        </w:rPr>
      </w:pPr>
      <w:r>
        <w:rPr>
          <w:rFonts w:ascii="Times New Roman" w:hAnsi="Times New Roman"/>
        </w:rPr>
        <w:t>The Committee on the Judiciary, to whom was referred the bill (H.R. 184) to amend the Controlled Substances I</w:t>
      </w:r>
      <w:r>
        <w:rPr>
          <w:rFonts w:ascii="Times New Roman" w:hAnsi="Times New Roman"/>
        </w:rPr>
        <w:t>m</w:t>
      </w:r>
      <w:r>
        <w:rPr>
          <w:rFonts w:ascii="Times New Roman" w:hAnsi="Times New Roman"/>
        </w:rPr>
        <w:t>port and Export Act to provide authority to the Attorney General to authorize any controlled substance that is in sche</w:t>
      </w:r>
      <w:r>
        <w:rPr>
          <w:rFonts w:ascii="Times New Roman" w:hAnsi="Times New Roman"/>
        </w:rPr>
        <w:t>d</w:t>
      </w:r>
      <w:r>
        <w:rPr>
          <w:rFonts w:ascii="Times New Roman" w:hAnsi="Times New Roman"/>
        </w:rPr>
        <w:t>ule I or II or is a narcotic drug in schedule III or IV to be exported from the United States to a country for subsequent export from that country to another country, if certain conditions are met, having considered the same, reports favorably thereon with an amendment and recommends that the bill as amended do pass.</w:t>
      </w:r>
    </w:p>
    <w:p w:rsidR="001F24F3" w:rsidRDefault="001F24F3" w:rsidP="001F24F3">
      <w:pPr>
        <w:widowControl/>
        <w:spacing w:before="120"/>
        <w:ind w:firstLine="360"/>
        <w:rPr>
          <w:rFonts w:ascii="Times New Roman" w:hAnsi="Times New Roman"/>
        </w:rPr>
      </w:pPr>
      <w:r>
        <w:rPr>
          <w:rFonts w:ascii="Times New Roman" w:hAnsi="Times New Roman"/>
        </w:rPr>
        <w:t>Page The Amendment</w:t>
      </w:r>
    </w:p>
    <w:p w:rsidR="001F24F3" w:rsidRDefault="001F24F3" w:rsidP="001F24F3">
      <w:pPr>
        <w:widowControl/>
        <w:spacing w:before="120"/>
        <w:ind w:firstLine="360"/>
        <w:rPr>
          <w:rFonts w:ascii="Times New Roman" w:hAnsi="Times New Roman"/>
        </w:rPr>
      </w:pPr>
      <w:r>
        <w:rPr>
          <w:rFonts w:ascii="Times New Roman" w:hAnsi="Times New Roman"/>
        </w:rPr>
        <w:t>Purpose and Summary</w:t>
      </w:r>
    </w:p>
    <w:p w:rsidR="001F24F3" w:rsidRDefault="001F24F3" w:rsidP="001F24F3">
      <w:pPr>
        <w:widowControl/>
        <w:spacing w:before="120"/>
        <w:ind w:firstLine="360"/>
        <w:rPr>
          <w:rFonts w:ascii="Times New Roman" w:hAnsi="Times New Roman"/>
        </w:rPr>
      </w:pPr>
      <w:r>
        <w:rPr>
          <w:rFonts w:ascii="Times New Roman" w:hAnsi="Times New Roman"/>
        </w:rPr>
        <w:t>Hearings</w:t>
      </w:r>
    </w:p>
    <w:p w:rsidR="001F24F3" w:rsidRDefault="001F24F3" w:rsidP="001F24F3">
      <w:pPr>
        <w:widowControl/>
        <w:spacing w:before="120"/>
        <w:ind w:firstLine="360"/>
        <w:rPr>
          <w:rFonts w:ascii="Times New Roman" w:hAnsi="Times New Roman"/>
        </w:rPr>
      </w:pPr>
      <w:r>
        <w:rPr>
          <w:rFonts w:ascii="Times New Roman" w:hAnsi="Times New Roman"/>
        </w:rPr>
        <w:t>Vote of the Committee</w:t>
      </w:r>
    </w:p>
    <w:p w:rsidR="001F24F3" w:rsidRDefault="001F24F3" w:rsidP="001F24F3">
      <w:pPr>
        <w:widowControl/>
        <w:spacing w:before="120"/>
        <w:ind w:firstLine="360"/>
        <w:rPr>
          <w:rFonts w:ascii="Times New Roman" w:hAnsi="Times New Roman"/>
        </w:rPr>
      </w:pPr>
      <w:r>
        <w:rPr>
          <w:rFonts w:ascii="Times New Roman" w:hAnsi="Times New Roman"/>
        </w:rPr>
        <w:t>New Budget Authority and Tax Expenditures</w:t>
      </w:r>
    </w:p>
    <w:p w:rsidR="001F24F3" w:rsidRDefault="001F24F3" w:rsidP="001F24F3">
      <w:pPr>
        <w:widowControl/>
        <w:spacing w:before="120"/>
        <w:ind w:firstLine="360"/>
        <w:rPr>
          <w:rFonts w:ascii="Times New Roman" w:hAnsi="Times New Roman"/>
        </w:rPr>
      </w:pPr>
      <w:r>
        <w:rPr>
          <w:rFonts w:ascii="Times New Roman" w:hAnsi="Times New Roman"/>
        </w:rPr>
        <w:t>Performance Goals and Objectives</w:t>
      </w:r>
    </w:p>
    <w:p w:rsidR="001F24F3" w:rsidRDefault="001F24F3" w:rsidP="001F24F3">
      <w:pPr>
        <w:widowControl/>
        <w:spacing w:before="120"/>
        <w:ind w:firstLine="360"/>
        <w:rPr>
          <w:rFonts w:ascii="Times New Roman" w:hAnsi="Times New Roman"/>
        </w:rPr>
      </w:pPr>
      <w:r>
        <w:rPr>
          <w:rFonts w:ascii="Times New Roman" w:hAnsi="Times New Roman"/>
        </w:rPr>
        <w:t>Section-by-Section Analysis and Discussion</w:t>
      </w:r>
    </w:p>
    <w:p w:rsidR="001F24F3" w:rsidRDefault="001F24F3" w:rsidP="001F24F3">
      <w:pPr>
        <w:widowControl/>
        <w:spacing w:before="120"/>
        <w:ind w:firstLine="360"/>
        <w:rPr>
          <w:rFonts w:ascii="Times New Roman" w:hAnsi="Times New Roman"/>
        </w:rPr>
      </w:pPr>
      <w:r>
        <w:rPr>
          <w:rFonts w:ascii="Times New Roman" w:hAnsi="Times New Roman"/>
        </w:rPr>
        <w:t>Markup Transcript</w:t>
      </w:r>
    </w:p>
    <w:p w:rsidR="001F24F3" w:rsidRDefault="001F24F3" w:rsidP="001F24F3">
      <w:pPr>
        <w:widowControl/>
        <w:spacing w:before="120"/>
        <w:ind w:firstLine="360"/>
        <w:rPr>
          <w:rFonts w:ascii="Times New Roman" w:hAnsi="Times New Roman"/>
        </w:rPr>
      </w:pPr>
      <w:r>
        <w:rPr>
          <w:rFonts w:ascii="Times New Roman" w:hAnsi="Times New Roman"/>
        </w:rPr>
        <w:t>The Amendment</w:t>
      </w:r>
    </w:p>
    <w:p w:rsidR="001F24F3" w:rsidRDefault="001F24F3" w:rsidP="001F24F3">
      <w:pPr>
        <w:widowControl/>
        <w:spacing w:before="120"/>
        <w:ind w:firstLine="360"/>
        <w:rPr>
          <w:rFonts w:ascii="Times New Roman" w:hAnsi="Times New Roman"/>
        </w:rPr>
      </w:pPr>
      <w:r>
        <w:rPr>
          <w:rFonts w:ascii="Times New Roman" w:hAnsi="Times New Roman"/>
        </w:rPr>
        <w:t>The amendment is as follows:</w:t>
      </w:r>
    </w:p>
    <w:p w:rsidR="001F24F3" w:rsidRDefault="001F24F3" w:rsidP="001F24F3">
      <w:pPr>
        <w:widowControl/>
        <w:spacing w:before="120"/>
        <w:ind w:firstLine="360"/>
        <w:rPr>
          <w:rFonts w:ascii="Times New Roman" w:hAnsi="Times New Roman"/>
        </w:rPr>
      </w:pPr>
      <w:r>
        <w:rPr>
          <w:rFonts w:ascii="Times New Roman" w:hAnsi="Times New Roman"/>
        </w:rPr>
        <w:t>Strike all after the enacting clause and insert the following:</w:t>
      </w:r>
    </w:p>
    <w:p w:rsidR="001F24F3" w:rsidRDefault="001F24F3" w:rsidP="001F24F3">
      <w:pPr>
        <w:widowControl/>
        <w:spacing w:before="120"/>
        <w:ind w:firstLine="360"/>
        <w:rPr>
          <w:rFonts w:ascii="Times New Roman" w:hAnsi="Times New Roman"/>
        </w:rPr>
      </w:pPr>
      <w:r>
        <w:rPr>
          <w:rFonts w:ascii="Times New Roman" w:hAnsi="Times New Roman"/>
        </w:rPr>
        <w:t>SECTION 1. SHORT TITLE.</w:t>
      </w:r>
    </w:p>
    <w:p w:rsidR="001F24F3" w:rsidRDefault="001F24F3" w:rsidP="001F24F3">
      <w:pPr>
        <w:widowControl/>
        <w:spacing w:before="120"/>
        <w:ind w:firstLine="360"/>
        <w:rPr>
          <w:rFonts w:ascii="Times New Roman" w:hAnsi="Times New Roman"/>
        </w:rPr>
      </w:pPr>
      <w:r>
        <w:rPr>
          <w:rFonts w:ascii="Times New Roman" w:hAnsi="Times New Roman"/>
        </w:rPr>
        <w:t>This Act may be cited as the "Controlled Substances Export Reform Act of 2005".</w:t>
      </w:r>
    </w:p>
    <w:p w:rsidR="001F24F3" w:rsidRDefault="001F24F3" w:rsidP="001F24F3">
      <w:pPr>
        <w:widowControl/>
        <w:spacing w:before="120"/>
        <w:ind w:firstLine="360"/>
        <w:rPr>
          <w:rFonts w:ascii="Times New Roman" w:hAnsi="Times New Roman"/>
        </w:rPr>
      </w:pPr>
      <w:r>
        <w:rPr>
          <w:rFonts w:ascii="Times New Roman" w:hAnsi="Times New Roman"/>
        </w:rPr>
        <w:t xml:space="preserve">SEC. 2. </w:t>
      </w:r>
      <w:proofErr w:type="gramStart"/>
      <w:r>
        <w:rPr>
          <w:rFonts w:ascii="Times New Roman" w:hAnsi="Times New Roman"/>
        </w:rPr>
        <w:t>SUBSEQUENT EXPORT OF CONTROLLED SUBSTANCES.</w:t>
      </w:r>
      <w:proofErr w:type="gramEnd"/>
    </w:p>
    <w:p w:rsidR="001F24F3" w:rsidRDefault="001F24F3" w:rsidP="001F24F3">
      <w:pPr>
        <w:widowControl/>
        <w:spacing w:before="120"/>
        <w:ind w:firstLine="360"/>
        <w:rPr>
          <w:rFonts w:ascii="Times New Roman" w:hAnsi="Times New Roman"/>
        </w:rPr>
      </w:pPr>
      <w:proofErr w:type="gramStart"/>
      <w:r>
        <w:rPr>
          <w:rFonts w:ascii="Times New Roman" w:hAnsi="Times New Roman"/>
        </w:rPr>
        <w:t>Section 1003 of the Controlled Substances Import and Export Act (21 U.S.C. 953) is amended by adding at the end the following subsection</w:t>
      </w:r>
      <w:proofErr w:type="gramEnd"/>
      <w:r>
        <w:rPr>
          <w:rFonts w:ascii="Times New Roman" w:hAnsi="Times New Roman"/>
        </w:rPr>
        <w:t>:</w:t>
      </w:r>
    </w:p>
    <w:p w:rsidR="001F24F3" w:rsidRDefault="001F24F3" w:rsidP="001F24F3">
      <w:pPr>
        <w:widowControl/>
        <w:spacing w:before="120"/>
        <w:ind w:firstLine="360"/>
        <w:rPr>
          <w:rFonts w:ascii="Times New Roman" w:hAnsi="Times New Roman"/>
        </w:rPr>
      </w:pPr>
      <w:r>
        <w:rPr>
          <w:rFonts w:ascii="Times New Roman" w:hAnsi="Times New Roman"/>
        </w:rPr>
        <w:lastRenderedPageBreak/>
        <w:t>"(f) Notwithstanding subsections (a)(4) and (c)(3), the Attorney General may authorize any controlled substance that is in schedule I or II, or is a narcotic drug in schedule III or IV, to be exported from the United States to a country for subsequent export from that country to another country, if each of the following conditions is met:</w:t>
      </w:r>
    </w:p>
    <w:p w:rsidR="001F24F3" w:rsidRDefault="001F24F3" w:rsidP="001F24F3">
      <w:pPr>
        <w:widowControl/>
        <w:spacing w:before="120"/>
        <w:ind w:firstLine="360"/>
        <w:rPr>
          <w:rFonts w:ascii="Times New Roman" w:hAnsi="Times New Roman"/>
        </w:rPr>
      </w:pPr>
      <w:r>
        <w:rPr>
          <w:rFonts w:ascii="Times New Roman" w:hAnsi="Times New Roman"/>
        </w:rPr>
        <w:t>"(1) Both the country to which the controlled substance is exported from the United States (referred to in this su</w:t>
      </w:r>
      <w:r>
        <w:rPr>
          <w:rFonts w:ascii="Times New Roman" w:hAnsi="Times New Roman"/>
        </w:rPr>
        <w:t>b</w:t>
      </w:r>
      <w:r>
        <w:rPr>
          <w:rFonts w:ascii="Times New Roman" w:hAnsi="Times New Roman"/>
        </w:rPr>
        <w:t>section as the 'first country') and the country to which the controlled substance is exported from the first country (r</w:t>
      </w:r>
      <w:r>
        <w:rPr>
          <w:rFonts w:ascii="Times New Roman" w:hAnsi="Times New Roman"/>
        </w:rPr>
        <w:t>e</w:t>
      </w:r>
      <w:r>
        <w:rPr>
          <w:rFonts w:ascii="Times New Roman" w:hAnsi="Times New Roman"/>
        </w:rPr>
        <w:t>ferred to in this subsection as the 'second country') are parties to the Single Convention on Narcotic Drugs, 1961, and the Convention on Psychotropic Substances, 1971.</w:t>
      </w:r>
    </w:p>
    <w:p w:rsidR="001F24F3" w:rsidRDefault="001F24F3" w:rsidP="001F24F3">
      <w:pPr>
        <w:widowControl/>
        <w:spacing w:before="120"/>
        <w:ind w:firstLine="360"/>
        <w:rPr>
          <w:rFonts w:ascii="Times New Roman" w:hAnsi="Times New Roman"/>
        </w:rPr>
      </w:pPr>
      <w:r>
        <w:rPr>
          <w:rFonts w:ascii="Times New Roman" w:hAnsi="Times New Roman"/>
        </w:rPr>
        <w:t>"(2) The first country and the second country have each instituted and maintain, in conformity with such Conve</w:t>
      </w:r>
      <w:r>
        <w:rPr>
          <w:rFonts w:ascii="Times New Roman" w:hAnsi="Times New Roman"/>
        </w:rPr>
        <w:t>n</w:t>
      </w:r>
      <w:r>
        <w:rPr>
          <w:rFonts w:ascii="Times New Roman" w:hAnsi="Times New Roman"/>
        </w:rPr>
        <w:t>tions, a system of controls of imports of controlled substances which the Attorney General deems adequate.</w:t>
      </w:r>
    </w:p>
    <w:p w:rsidR="001F24F3" w:rsidRDefault="001F24F3" w:rsidP="001F24F3">
      <w:pPr>
        <w:widowControl/>
        <w:spacing w:before="120"/>
        <w:ind w:firstLine="360"/>
        <w:rPr>
          <w:rFonts w:ascii="Times New Roman" w:hAnsi="Times New Roman"/>
        </w:rPr>
      </w:pPr>
      <w:r>
        <w:rPr>
          <w:rFonts w:ascii="Times New Roman" w:hAnsi="Times New Roman"/>
        </w:rPr>
        <w:t>"(3) With respect to the first country, the controlled substance is consigned to a holder of such permits or licenses as may be required under the laws of such country, and a permit or license to import the controlled substance has been issued by the country.</w:t>
      </w:r>
    </w:p>
    <w:p w:rsidR="001F24F3" w:rsidRDefault="001F24F3" w:rsidP="001F24F3">
      <w:pPr>
        <w:widowControl/>
        <w:spacing w:before="120"/>
        <w:ind w:firstLine="360"/>
        <w:rPr>
          <w:rFonts w:ascii="Times New Roman" w:hAnsi="Times New Roman"/>
        </w:rPr>
      </w:pPr>
      <w:r>
        <w:rPr>
          <w:rFonts w:ascii="Times New Roman" w:hAnsi="Times New Roman"/>
        </w:rPr>
        <w:t>"(4) With respect to the second country, substantial evidence is furnished to the Attorney General by the person who will export the controlled substance from the United States that</w:t>
      </w:r>
    </w:p>
    <w:p w:rsidR="001F24F3" w:rsidRDefault="001F24F3" w:rsidP="001F24F3">
      <w:pPr>
        <w:widowControl/>
        <w:spacing w:before="120"/>
        <w:ind w:firstLine="360"/>
        <w:rPr>
          <w:rFonts w:ascii="Times New Roman" w:hAnsi="Times New Roman"/>
        </w:rPr>
      </w:pPr>
      <w:r>
        <w:rPr>
          <w:rFonts w:ascii="Times New Roman" w:hAnsi="Times New Roman"/>
        </w:rPr>
        <w:t xml:space="preserve">"(A) </w:t>
      </w:r>
      <w:proofErr w:type="gramStart"/>
      <w:r>
        <w:rPr>
          <w:rFonts w:ascii="Times New Roman" w:hAnsi="Times New Roman"/>
        </w:rPr>
        <w:t>the</w:t>
      </w:r>
      <w:proofErr w:type="gramEnd"/>
      <w:r>
        <w:rPr>
          <w:rFonts w:ascii="Times New Roman" w:hAnsi="Times New Roman"/>
        </w:rPr>
        <w:t xml:space="preserve"> controlled substance is to be consigned to a holder of such permits or licenses as may be required under the laws of such country, and a permit or license to import the controlled substance is to be issued by the country; and</w:t>
      </w:r>
    </w:p>
    <w:p w:rsidR="001F24F3" w:rsidRDefault="001F24F3" w:rsidP="001F24F3">
      <w:pPr>
        <w:widowControl/>
        <w:spacing w:before="120"/>
        <w:ind w:firstLine="360"/>
        <w:rPr>
          <w:rFonts w:ascii="Times New Roman" w:hAnsi="Times New Roman"/>
        </w:rPr>
      </w:pPr>
      <w:r>
        <w:rPr>
          <w:rFonts w:ascii="Times New Roman" w:hAnsi="Times New Roman"/>
        </w:rPr>
        <w:t xml:space="preserve">"(B) </w:t>
      </w:r>
      <w:proofErr w:type="gramStart"/>
      <w:r>
        <w:rPr>
          <w:rFonts w:ascii="Times New Roman" w:hAnsi="Times New Roman"/>
        </w:rPr>
        <w:t>the</w:t>
      </w:r>
      <w:proofErr w:type="gramEnd"/>
      <w:r>
        <w:rPr>
          <w:rFonts w:ascii="Times New Roman" w:hAnsi="Times New Roman"/>
        </w:rPr>
        <w:t xml:space="preserve"> controlled substance is to be applied exclusively to medical, scientific, or other legitimate uses within the country.</w:t>
      </w:r>
    </w:p>
    <w:p w:rsidR="001F24F3" w:rsidRDefault="001F24F3" w:rsidP="001F24F3">
      <w:pPr>
        <w:widowControl/>
        <w:spacing w:before="120"/>
        <w:ind w:firstLine="360"/>
        <w:rPr>
          <w:rFonts w:ascii="Times New Roman" w:hAnsi="Times New Roman"/>
        </w:rPr>
      </w:pPr>
      <w:r>
        <w:rPr>
          <w:rFonts w:ascii="Times New Roman" w:hAnsi="Times New Roman"/>
        </w:rPr>
        <w:t>"(5) The controlled substance will not be exported from the second country.</w:t>
      </w:r>
    </w:p>
    <w:p w:rsidR="001F24F3" w:rsidRDefault="001F24F3" w:rsidP="001F24F3">
      <w:pPr>
        <w:widowControl/>
        <w:spacing w:before="120"/>
        <w:ind w:firstLine="360"/>
        <w:rPr>
          <w:rFonts w:ascii="Times New Roman" w:hAnsi="Times New Roman"/>
        </w:rPr>
      </w:pPr>
      <w:r>
        <w:rPr>
          <w:rFonts w:ascii="Times New Roman" w:hAnsi="Times New Roman"/>
        </w:rPr>
        <w:t>"(6) Within 30 days after the controlled substance is exported from the first country to the second country, the pe</w:t>
      </w:r>
      <w:r>
        <w:rPr>
          <w:rFonts w:ascii="Times New Roman" w:hAnsi="Times New Roman"/>
        </w:rPr>
        <w:t>r</w:t>
      </w:r>
      <w:r>
        <w:rPr>
          <w:rFonts w:ascii="Times New Roman" w:hAnsi="Times New Roman"/>
        </w:rPr>
        <w:t>son who exported the controlled substance from the United States delivers to the Attorney General documentation cert</w:t>
      </w:r>
      <w:r>
        <w:rPr>
          <w:rFonts w:ascii="Times New Roman" w:hAnsi="Times New Roman"/>
        </w:rPr>
        <w:t>i</w:t>
      </w:r>
      <w:r>
        <w:rPr>
          <w:rFonts w:ascii="Times New Roman" w:hAnsi="Times New Roman"/>
        </w:rPr>
        <w:t>fying that such export from the first country has occurred.</w:t>
      </w:r>
    </w:p>
    <w:p w:rsidR="001F24F3" w:rsidRDefault="001F24F3" w:rsidP="001F24F3">
      <w:pPr>
        <w:widowControl/>
        <w:spacing w:before="120"/>
        <w:ind w:firstLine="360"/>
        <w:rPr>
          <w:rFonts w:ascii="Times New Roman" w:hAnsi="Times New Roman"/>
        </w:rPr>
      </w:pPr>
      <w:r>
        <w:rPr>
          <w:rFonts w:ascii="Times New Roman" w:hAnsi="Times New Roman"/>
        </w:rPr>
        <w:t>"(7) A permit to export the controlled substance from the United States has been issued by the Attorney General.</w:t>
      </w:r>
      <w:proofErr w:type="gramStart"/>
      <w:r>
        <w:rPr>
          <w:rFonts w:ascii="Times New Roman" w:hAnsi="Times New Roman"/>
        </w:rPr>
        <w:t>".</w:t>
      </w:r>
      <w:proofErr w:type="gramEnd"/>
    </w:p>
    <w:p w:rsidR="001F24F3" w:rsidRDefault="001F24F3" w:rsidP="001F24F3">
      <w:pPr>
        <w:widowControl/>
        <w:spacing w:before="120"/>
        <w:ind w:firstLine="360"/>
        <w:rPr>
          <w:rFonts w:ascii="Times New Roman" w:hAnsi="Times New Roman"/>
        </w:rPr>
      </w:pPr>
      <w:r>
        <w:rPr>
          <w:rFonts w:ascii="Times New Roman" w:hAnsi="Times New Roman"/>
        </w:rPr>
        <w:t>Purpose and Summary H.R. 184 would amend current law with regard to exports of controlled substances. Curren</w:t>
      </w:r>
      <w:r>
        <w:rPr>
          <w:rFonts w:ascii="Times New Roman" w:hAnsi="Times New Roman"/>
        </w:rPr>
        <w:t>t</w:t>
      </w:r>
      <w:r>
        <w:rPr>
          <w:rFonts w:ascii="Times New Roman" w:hAnsi="Times New Roman"/>
        </w:rPr>
        <w:t xml:space="preserve">ly, controlled substances may only be exported to one country from the U.S. and may not be exported to beyond that first country. This legislation authorizes the Attorney General to permit </w:t>
      </w:r>
      <w:proofErr w:type="spellStart"/>
      <w:r>
        <w:rPr>
          <w:rFonts w:ascii="Times New Roman" w:hAnsi="Times New Roman"/>
        </w:rPr>
        <w:t>reexport</w:t>
      </w:r>
      <w:proofErr w:type="spellEnd"/>
      <w:r>
        <w:rPr>
          <w:rFonts w:ascii="Times New Roman" w:hAnsi="Times New Roman"/>
        </w:rPr>
        <w:t xml:space="preserve"> beyond the first country, under tightly controlled circumstances, to other countries that are parties to the Single Convention on Narcotic Drugs and the Co</w:t>
      </w:r>
      <w:r>
        <w:rPr>
          <w:rFonts w:ascii="Times New Roman" w:hAnsi="Times New Roman"/>
        </w:rPr>
        <w:t>n</w:t>
      </w:r>
      <w:r>
        <w:rPr>
          <w:rFonts w:ascii="Times New Roman" w:hAnsi="Times New Roman"/>
        </w:rPr>
        <w:t>vention on Psychotropic Drugs. As a result, H.R. 184 will allow pharmaceutical companies to export controlled su</w:t>
      </w:r>
      <w:r>
        <w:rPr>
          <w:rFonts w:ascii="Times New Roman" w:hAnsi="Times New Roman"/>
        </w:rPr>
        <w:t>b</w:t>
      </w:r>
      <w:r>
        <w:rPr>
          <w:rFonts w:ascii="Times New Roman" w:hAnsi="Times New Roman"/>
        </w:rPr>
        <w:t>stances to distribution centers for export to one additional country.</w:t>
      </w:r>
    </w:p>
    <w:p w:rsidR="001F24F3" w:rsidRDefault="001F24F3" w:rsidP="001F24F3">
      <w:pPr>
        <w:widowControl/>
        <w:spacing w:before="120"/>
        <w:ind w:firstLine="360"/>
        <w:rPr>
          <w:rFonts w:ascii="Times New Roman" w:hAnsi="Times New Roman"/>
        </w:rPr>
      </w:pPr>
      <w:r>
        <w:rPr>
          <w:rFonts w:ascii="Times New Roman" w:hAnsi="Times New Roman"/>
        </w:rPr>
        <w:t>Background and Need for the Legislation Under the Controlled Substances Import and Export Act ("CSIEA"), U.S. pharmaceutical manufacturers of schedule I and II controlled substances and schedules III and IV narcotics are currently permitted to export most controlled substances only to the immediate country where the products will be consumed. The law prohibits export of these products if the drugs are to be distributed outside the country to which they are initially sent. Shipment to central sites in other countries for further distribution across national boundaries is prohibited. Add</w:t>
      </w:r>
      <w:r>
        <w:rPr>
          <w:rFonts w:ascii="Times New Roman" w:hAnsi="Times New Roman"/>
        </w:rPr>
        <w:t>i</w:t>
      </w:r>
      <w:r>
        <w:rPr>
          <w:rFonts w:ascii="Times New Roman" w:hAnsi="Times New Roman"/>
        </w:rPr>
        <w:t xml:space="preserve">tionally, unexpected demands or demand surges in other countries cannot be met. Complex and time-sensitive export licensing procedures do not allow for ready shipment of pharmaceuticals on a real time basis. </w:t>
      </w:r>
      <w:proofErr w:type="gramStart"/>
      <w:r>
        <w:rPr>
          <w:rFonts w:ascii="Times New Roman" w:hAnsi="Times New Roman"/>
        </w:rPr>
        <w:t>This contrasts</w:t>
      </w:r>
      <w:proofErr w:type="gramEnd"/>
      <w:r>
        <w:rPr>
          <w:rFonts w:ascii="Times New Roman" w:hAnsi="Times New Roman"/>
        </w:rPr>
        <w:t xml:space="preserve"> with the laws in other countries that allow pharmaceutical manufacturers to move approved medical products between intern</w:t>
      </w:r>
      <w:r>
        <w:rPr>
          <w:rFonts w:ascii="Times New Roman" w:hAnsi="Times New Roman"/>
        </w:rPr>
        <w:t>a</w:t>
      </w:r>
      <w:r>
        <w:rPr>
          <w:rFonts w:ascii="Times New Roman" w:hAnsi="Times New Roman"/>
        </w:rPr>
        <w:t>tional drug control treaty countries without limit on restriction.</w:t>
      </w:r>
    </w:p>
    <w:p w:rsidR="001F24F3" w:rsidRDefault="001F24F3" w:rsidP="001F24F3">
      <w:pPr>
        <w:widowControl/>
        <w:spacing w:before="120"/>
        <w:ind w:firstLine="360"/>
        <w:rPr>
          <w:rFonts w:ascii="Times New Roman" w:hAnsi="Times New Roman"/>
        </w:rPr>
      </w:pPr>
      <w:r>
        <w:rPr>
          <w:rFonts w:ascii="Times New Roman" w:hAnsi="Times New Roman"/>
        </w:rPr>
        <w:t>The prohibitions that are imposed on domestic manufacturers create a disadvantage for U.S. businesses by requi</w:t>
      </w:r>
      <w:r>
        <w:rPr>
          <w:rFonts w:ascii="Times New Roman" w:hAnsi="Times New Roman"/>
        </w:rPr>
        <w:t>r</w:t>
      </w:r>
      <w:r>
        <w:rPr>
          <w:rFonts w:ascii="Times New Roman" w:hAnsi="Times New Roman"/>
        </w:rPr>
        <w:t>ing smaller, more frequent and costly shipments to each country of use. By imposing these restrictions, which create additional burdens on U.S. companies, this law creates an incentive for domestic pharmaceutical manufacturers to move production centers overseas, threatening American jobs.</w:t>
      </w:r>
    </w:p>
    <w:p w:rsidR="001F24F3" w:rsidRDefault="001F24F3" w:rsidP="001F24F3">
      <w:pPr>
        <w:widowControl/>
        <w:spacing w:before="120"/>
        <w:ind w:firstLine="360"/>
        <w:rPr>
          <w:rFonts w:ascii="Times New Roman" w:hAnsi="Times New Roman"/>
        </w:rPr>
      </w:pPr>
      <w:r>
        <w:rPr>
          <w:rFonts w:ascii="Times New Roman" w:hAnsi="Times New Roman"/>
        </w:rPr>
        <w:t>Hearings The Committee on the Judiciary held no hearings on H.R. 184.</w:t>
      </w:r>
    </w:p>
    <w:p w:rsidR="001F24F3" w:rsidRDefault="001F24F3" w:rsidP="001F24F3">
      <w:pPr>
        <w:widowControl/>
        <w:spacing w:before="120"/>
        <w:ind w:firstLine="360"/>
        <w:rPr>
          <w:rFonts w:ascii="Times New Roman" w:hAnsi="Times New Roman"/>
        </w:rPr>
      </w:pPr>
      <w:r>
        <w:rPr>
          <w:rFonts w:ascii="Times New Roman" w:hAnsi="Times New Roman"/>
        </w:rPr>
        <w:t>Committee Consideration On June 23, 2005, the Subcommittee on Crime, Terrorism, and Homeland Security met in open session and ordered favorably reported the bill H.R. 184, as amended, by a voice vote, a quorum being present. On June 29, 2005, the Committee met in open session and ordered favorably reported the bill H.R. 184 with an amen</w:t>
      </w:r>
      <w:r>
        <w:rPr>
          <w:rFonts w:ascii="Times New Roman" w:hAnsi="Times New Roman"/>
        </w:rPr>
        <w:t>d</w:t>
      </w:r>
      <w:r>
        <w:rPr>
          <w:rFonts w:ascii="Times New Roman" w:hAnsi="Times New Roman"/>
        </w:rPr>
        <w:t>ment by voice vote, a quorum being present.</w:t>
      </w:r>
    </w:p>
    <w:p w:rsidR="001F24F3" w:rsidRDefault="001F24F3" w:rsidP="001F24F3">
      <w:pPr>
        <w:widowControl/>
        <w:spacing w:before="120"/>
        <w:ind w:firstLine="360"/>
        <w:rPr>
          <w:rFonts w:ascii="Times New Roman" w:hAnsi="Times New Roman"/>
        </w:rPr>
      </w:pPr>
      <w:r>
        <w:rPr>
          <w:rFonts w:ascii="Times New Roman" w:hAnsi="Times New Roman"/>
        </w:rPr>
        <w:t>Vote of the Committee In compliance with clause 3(b) of Rule XIII of the Rules of the House of Representatives, the Committee notes that there were no recorded votes during the committee consideration of H.R. 184.</w:t>
      </w:r>
    </w:p>
    <w:p w:rsidR="001F24F3" w:rsidRDefault="001F24F3" w:rsidP="001F24F3">
      <w:pPr>
        <w:widowControl/>
        <w:spacing w:before="120"/>
        <w:ind w:firstLine="360"/>
        <w:rPr>
          <w:rFonts w:ascii="Times New Roman" w:hAnsi="Times New Roman"/>
        </w:rPr>
      </w:pPr>
      <w:r>
        <w:rPr>
          <w:rFonts w:ascii="Times New Roman" w:hAnsi="Times New Roman"/>
        </w:rPr>
        <w:t>Committee Oversight Findings In compliance with clause 3(c)(1) of Rule XIII of the Rules of the House of Repr</w:t>
      </w:r>
      <w:r>
        <w:rPr>
          <w:rFonts w:ascii="Times New Roman" w:hAnsi="Times New Roman"/>
        </w:rPr>
        <w:t>e</w:t>
      </w:r>
      <w:r>
        <w:rPr>
          <w:rFonts w:ascii="Times New Roman" w:hAnsi="Times New Roman"/>
        </w:rPr>
        <w:t>sentatives, the Committee reports that the findings and recommendations of the Committee, based on oversight activ</w:t>
      </w:r>
      <w:r>
        <w:rPr>
          <w:rFonts w:ascii="Times New Roman" w:hAnsi="Times New Roman"/>
        </w:rPr>
        <w:t>i</w:t>
      </w:r>
      <w:r>
        <w:rPr>
          <w:rFonts w:ascii="Times New Roman" w:hAnsi="Times New Roman"/>
        </w:rPr>
        <w:t>ties under clause 2(b)(1) of Rule X of the Rules of the House of Representatives, are incorporated in the descriptive portions of this report.</w:t>
      </w:r>
    </w:p>
    <w:p w:rsidR="001F24F3" w:rsidRDefault="001F24F3" w:rsidP="001F24F3">
      <w:pPr>
        <w:widowControl/>
        <w:spacing w:before="120"/>
        <w:ind w:firstLine="360"/>
        <w:rPr>
          <w:rFonts w:ascii="Times New Roman" w:hAnsi="Times New Roman"/>
        </w:rPr>
      </w:pPr>
      <w:r>
        <w:rPr>
          <w:rFonts w:ascii="Times New Roman" w:hAnsi="Times New Roman"/>
        </w:rPr>
        <w:t>New Budget Authority and Tax Expenditures Clause 3(c)(2) of Rule XIII of the Rules of the House of Represent</w:t>
      </w:r>
      <w:r>
        <w:rPr>
          <w:rFonts w:ascii="Times New Roman" w:hAnsi="Times New Roman"/>
        </w:rPr>
        <w:t>a</w:t>
      </w:r>
      <w:r>
        <w:rPr>
          <w:rFonts w:ascii="Times New Roman" w:hAnsi="Times New Roman"/>
        </w:rPr>
        <w:t>tives is inapplicable because this legislation does not provide new budgetary authority or increased tax expenditures.</w:t>
      </w:r>
    </w:p>
    <w:p w:rsidR="001F24F3" w:rsidRDefault="001F24F3" w:rsidP="001F24F3">
      <w:pPr>
        <w:widowControl/>
        <w:spacing w:before="120"/>
        <w:ind w:firstLine="360"/>
        <w:rPr>
          <w:rFonts w:ascii="Times New Roman" w:hAnsi="Times New Roman"/>
        </w:rPr>
      </w:pPr>
      <w:r>
        <w:rPr>
          <w:rFonts w:ascii="Times New Roman" w:hAnsi="Times New Roman"/>
        </w:rPr>
        <w:t>Congressional Budget Office Cost Estimate In compliance with clause 3(c)(3) of Rule XIII of the Rules of the House of Representatives, the Committee sets forth, with respect to the bill, H.R.184, the following estimate and co</w:t>
      </w:r>
      <w:r>
        <w:rPr>
          <w:rFonts w:ascii="Times New Roman" w:hAnsi="Times New Roman"/>
        </w:rPr>
        <w:t>m</w:t>
      </w:r>
      <w:r>
        <w:rPr>
          <w:rFonts w:ascii="Times New Roman" w:hAnsi="Times New Roman"/>
        </w:rPr>
        <w:t>parison prepared by the Director of the Congressional Budget Office under section 402 of the Congressional Budget Act of 1974:</w:t>
      </w:r>
    </w:p>
    <w:p w:rsidR="001F24F3" w:rsidRDefault="001F24F3" w:rsidP="001F24F3">
      <w:pPr>
        <w:widowControl/>
        <w:spacing w:before="120"/>
        <w:ind w:firstLine="360"/>
        <w:rPr>
          <w:rFonts w:ascii="Times New Roman" w:hAnsi="Times New Roman"/>
        </w:rPr>
      </w:pPr>
      <w:r>
        <w:rPr>
          <w:rFonts w:ascii="Times New Roman" w:hAnsi="Times New Roman"/>
        </w:rPr>
        <w:t>U.S. Congress, Congressional Budget Office,</w:t>
      </w:r>
    </w:p>
    <w:p w:rsidR="001F24F3" w:rsidRDefault="001F24F3" w:rsidP="001F24F3">
      <w:pPr>
        <w:widowControl/>
        <w:spacing w:before="120"/>
        <w:ind w:firstLine="360"/>
        <w:rPr>
          <w:rFonts w:ascii="Times New Roman" w:hAnsi="Times New Roman"/>
        </w:rPr>
      </w:pPr>
      <w:r>
        <w:rPr>
          <w:rFonts w:ascii="Times New Roman" w:hAnsi="Times New Roman"/>
        </w:rPr>
        <w:t>Washington, DC, July 5, 2005.</w:t>
      </w:r>
    </w:p>
    <w:p w:rsidR="001F24F3" w:rsidRDefault="001F24F3" w:rsidP="001F24F3">
      <w:pPr>
        <w:widowControl/>
        <w:spacing w:before="120"/>
        <w:ind w:firstLine="360"/>
        <w:rPr>
          <w:rFonts w:ascii="Times New Roman" w:hAnsi="Times New Roman"/>
        </w:rPr>
      </w:pPr>
      <w:r>
        <w:rPr>
          <w:rFonts w:ascii="Times New Roman" w:hAnsi="Times New Roman"/>
        </w:rPr>
        <w:t>Hon. F. James Sensenbrenner, Jr., Chairman, Committee on the Judiciary,</w:t>
      </w:r>
    </w:p>
    <w:p w:rsidR="001F24F3" w:rsidRDefault="001F24F3" w:rsidP="001F24F3">
      <w:pPr>
        <w:widowControl/>
        <w:spacing w:before="120"/>
        <w:ind w:firstLine="360"/>
        <w:rPr>
          <w:rFonts w:ascii="Times New Roman" w:hAnsi="Times New Roman"/>
        </w:rPr>
      </w:pPr>
      <w:r>
        <w:rPr>
          <w:rFonts w:ascii="Times New Roman" w:hAnsi="Times New Roman"/>
        </w:rPr>
        <w:t>House of Representatives, Washington, DC.</w:t>
      </w:r>
    </w:p>
    <w:p w:rsidR="001F24F3" w:rsidRDefault="001F24F3" w:rsidP="001F24F3">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H.R. 184, the "Controlled Substances Export Reform Act of 2005."</w:t>
      </w:r>
    </w:p>
    <w:p w:rsidR="001F24F3" w:rsidRDefault="001F24F3" w:rsidP="001F24F3">
      <w:pPr>
        <w:widowControl/>
        <w:spacing w:before="120"/>
        <w:ind w:firstLine="360"/>
        <w:rPr>
          <w:rFonts w:ascii="Times New Roman" w:hAnsi="Times New Roman"/>
        </w:rPr>
      </w:pPr>
      <w:r>
        <w:rPr>
          <w:rFonts w:ascii="Times New Roman" w:hAnsi="Times New Roman"/>
        </w:rPr>
        <w:t>Sincerely, Douglas Holtz-</w:t>
      </w:r>
      <w:proofErr w:type="spellStart"/>
      <w:r>
        <w:rPr>
          <w:rFonts w:ascii="Times New Roman" w:hAnsi="Times New Roman"/>
        </w:rPr>
        <w:t>Eakin</w:t>
      </w:r>
      <w:proofErr w:type="spellEnd"/>
      <w:r>
        <w:rPr>
          <w:rFonts w:ascii="Times New Roman" w:hAnsi="Times New Roman"/>
        </w:rPr>
        <w:t>.</w:t>
      </w:r>
    </w:p>
    <w:p w:rsidR="001F24F3" w:rsidRDefault="001F24F3" w:rsidP="001F24F3">
      <w:pPr>
        <w:widowControl/>
        <w:spacing w:before="120"/>
        <w:ind w:firstLine="360"/>
        <w:rPr>
          <w:rFonts w:ascii="Times New Roman" w:hAnsi="Times New Roman"/>
        </w:rPr>
      </w:pPr>
      <w:r>
        <w:rPr>
          <w:rFonts w:ascii="Times New Roman" w:hAnsi="Times New Roman"/>
        </w:rPr>
        <w:t>Enclosure cc:</w:t>
      </w:r>
    </w:p>
    <w:p w:rsidR="001F24F3" w:rsidRDefault="001F24F3" w:rsidP="001F24F3">
      <w:pPr>
        <w:widowControl/>
        <w:spacing w:before="120"/>
        <w:ind w:firstLine="360"/>
        <w:rPr>
          <w:rFonts w:ascii="Times New Roman" w:hAnsi="Times New Roman"/>
        </w:rPr>
      </w:pPr>
      <w:proofErr w:type="spellStart"/>
      <w:r>
        <w:rPr>
          <w:rFonts w:ascii="Times New Roman" w:hAnsi="Times New Roman"/>
        </w:rPr>
        <w:t>Hnorable</w:t>
      </w:r>
      <w:proofErr w:type="spellEnd"/>
      <w:r>
        <w:rPr>
          <w:rFonts w:ascii="Times New Roman" w:hAnsi="Times New Roman"/>
        </w:rPr>
        <w:t xml:space="preserve"> John Conyers, Jr. Ranking Member</w:t>
      </w:r>
    </w:p>
    <w:p w:rsidR="001F24F3" w:rsidRDefault="001F24F3" w:rsidP="001F24F3">
      <w:pPr>
        <w:widowControl/>
        <w:spacing w:before="120"/>
        <w:ind w:firstLine="360"/>
        <w:rPr>
          <w:rFonts w:ascii="Times New Roman" w:hAnsi="Times New Roman"/>
        </w:rPr>
      </w:pPr>
      <w:r>
        <w:rPr>
          <w:rFonts w:ascii="Times New Roman" w:hAnsi="Times New Roman"/>
        </w:rPr>
        <w:t>H.R. 184 Controlled Substances Export Reform Act of 2005. H.R. 184 would permit the Attorney General to a</w:t>
      </w:r>
      <w:r>
        <w:rPr>
          <w:rFonts w:ascii="Times New Roman" w:hAnsi="Times New Roman"/>
        </w:rPr>
        <w:t>u</w:t>
      </w:r>
      <w:r>
        <w:rPr>
          <w:rFonts w:ascii="Times New Roman" w:hAnsi="Times New Roman"/>
        </w:rPr>
        <w:t>thorize the export of certain controlled substances from the United States to a country for subsequent export to another country if certain conditions are met. Current law allows U.S. companies to export controlled substances only to the countries where they will be used. Based on information from the Department of Justice, CBO estimates that impl</w:t>
      </w:r>
      <w:r>
        <w:rPr>
          <w:rFonts w:ascii="Times New Roman" w:hAnsi="Times New Roman"/>
        </w:rPr>
        <w:t>e</w:t>
      </w:r>
      <w:r>
        <w:rPr>
          <w:rFonts w:ascii="Times New Roman" w:hAnsi="Times New Roman"/>
        </w:rPr>
        <w:t>menting H.R. 184 would have no significant effect on the department's spending on drug enforcement activities. Enac</w:t>
      </w:r>
      <w:r>
        <w:rPr>
          <w:rFonts w:ascii="Times New Roman" w:hAnsi="Times New Roman"/>
        </w:rPr>
        <w:t>t</w:t>
      </w:r>
      <w:r>
        <w:rPr>
          <w:rFonts w:ascii="Times New Roman" w:hAnsi="Times New Roman"/>
        </w:rPr>
        <w:t>ing the bill would not affect direct spending or revenues.</w:t>
      </w:r>
    </w:p>
    <w:p w:rsidR="001F24F3" w:rsidRDefault="001F24F3" w:rsidP="001F24F3">
      <w:pPr>
        <w:widowControl/>
        <w:spacing w:before="120"/>
        <w:ind w:firstLine="360"/>
        <w:rPr>
          <w:rFonts w:ascii="Times New Roman" w:hAnsi="Times New Roman"/>
        </w:rPr>
      </w:pPr>
      <w:r>
        <w:rPr>
          <w:rFonts w:ascii="Times New Roman" w:hAnsi="Times New Roman"/>
        </w:rPr>
        <w:t xml:space="preserve">H.R. 184 contains no intergovernmental or </w:t>
      </w:r>
      <w:proofErr w:type="gramStart"/>
      <w:r>
        <w:rPr>
          <w:rFonts w:ascii="Times New Roman" w:hAnsi="Times New Roman"/>
        </w:rPr>
        <w:t>private-sector</w:t>
      </w:r>
      <w:proofErr w:type="gramEnd"/>
      <w:r>
        <w:rPr>
          <w:rFonts w:ascii="Times New Roman" w:hAnsi="Times New Roman"/>
        </w:rPr>
        <w:t xml:space="preserve"> mandates as defined in the Unfunded Mandates Reform Act and would not affect the budgets of state, local, or tribal governments.</w:t>
      </w:r>
    </w:p>
    <w:p w:rsidR="001F24F3" w:rsidRDefault="001F24F3" w:rsidP="001F24F3">
      <w:pPr>
        <w:widowControl/>
        <w:spacing w:before="120"/>
        <w:ind w:firstLine="360"/>
        <w:rPr>
          <w:rFonts w:ascii="Times New Roman" w:hAnsi="Times New Roman"/>
        </w:rPr>
      </w:pPr>
      <w:r>
        <w:rPr>
          <w:rFonts w:ascii="Times New Roman" w:hAnsi="Times New Roman"/>
        </w:rPr>
        <w:t xml:space="preserve">The CBO staff contact for this estimate is Mark </w:t>
      </w:r>
      <w:proofErr w:type="spellStart"/>
      <w:r>
        <w:rPr>
          <w:rFonts w:ascii="Times New Roman" w:hAnsi="Times New Roman"/>
        </w:rPr>
        <w:t>Grabowicz</w:t>
      </w:r>
      <w:proofErr w:type="spellEnd"/>
      <w:r>
        <w:rPr>
          <w:rFonts w:ascii="Times New Roman" w:hAnsi="Times New Roman"/>
        </w:rPr>
        <w:t xml:space="preserve">, who can be reached at 226-2860. </w:t>
      </w:r>
      <w:proofErr w:type="gramStart"/>
      <w:r>
        <w:rPr>
          <w:rFonts w:ascii="Times New Roman" w:hAnsi="Times New Roman"/>
        </w:rPr>
        <w:t>This estimate was approved by Peter H. Fontaine, Deputy Assistant Director for Budget Analysis</w:t>
      </w:r>
      <w:proofErr w:type="gramEnd"/>
      <w:r>
        <w:rPr>
          <w:rFonts w:ascii="Times New Roman" w:hAnsi="Times New Roman"/>
        </w:rPr>
        <w:t>.</w:t>
      </w:r>
    </w:p>
    <w:p w:rsidR="001F24F3" w:rsidRDefault="001F24F3" w:rsidP="001F24F3">
      <w:pPr>
        <w:widowControl/>
        <w:spacing w:before="120"/>
        <w:ind w:firstLine="360"/>
        <w:rPr>
          <w:rFonts w:ascii="Times New Roman" w:hAnsi="Times New Roman"/>
        </w:rPr>
      </w:pPr>
      <w:r>
        <w:rPr>
          <w:rFonts w:ascii="Times New Roman" w:hAnsi="Times New Roman"/>
        </w:rPr>
        <w:t>Performance Goals and Objectives The Committee states that pursuant to clause 3(c)(4) of Rule XIII of the Rules of the House of Representatives, H.R.184 will allow pharmaceutical companies to export controlled substances to di</w:t>
      </w:r>
      <w:r>
        <w:rPr>
          <w:rFonts w:ascii="Times New Roman" w:hAnsi="Times New Roman"/>
        </w:rPr>
        <w:t>s</w:t>
      </w:r>
      <w:r>
        <w:rPr>
          <w:rFonts w:ascii="Times New Roman" w:hAnsi="Times New Roman"/>
        </w:rPr>
        <w:t>tribution centers around the world for export to one additional country; thereby eliminating the disadvantage and i</w:t>
      </w:r>
      <w:r>
        <w:rPr>
          <w:rFonts w:ascii="Times New Roman" w:hAnsi="Times New Roman"/>
        </w:rPr>
        <w:t>n</w:t>
      </w:r>
      <w:r>
        <w:rPr>
          <w:rFonts w:ascii="Times New Roman" w:hAnsi="Times New Roman"/>
        </w:rPr>
        <w:t>creased costs of exporting controlled substances for U.S. companies.</w:t>
      </w:r>
    </w:p>
    <w:p w:rsidR="001F24F3" w:rsidRDefault="001F24F3" w:rsidP="001F24F3">
      <w:pPr>
        <w:widowControl/>
        <w:spacing w:before="120"/>
        <w:ind w:firstLine="360"/>
        <w:rPr>
          <w:rFonts w:ascii="Times New Roman" w:hAnsi="Times New Roman"/>
        </w:rPr>
      </w:pPr>
      <w:r>
        <w:rPr>
          <w:rFonts w:ascii="Times New Roman" w:hAnsi="Times New Roman"/>
        </w:rPr>
        <w:t>Constitutional Authority Statement Pursuant to clause 3(d)(1) of Rule XIII of the Rules of the House of Represent</w:t>
      </w:r>
      <w:r>
        <w:rPr>
          <w:rFonts w:ascii="Times New Roman" w:hAnsi="Times New Roman"/>
        </w:rPr>
        <w:t>a</w:t>
      </w:r>
      <w:r>
        <w:rPr>
          <w:rFonts w:ascii="Times New Roman" w:hAnsi="Times New Roman"/>
        </w:rPr>
        <w:t>tives, the Committee finds the authority for this legislation in article I, section 8 of the Constitution.</w:t>
      </w:r>
    </w:p>
    <w:p w:rsidR="001F24F3" w:rsidRDefault="001F24F3" w:rsidP="001F24F3">
      <w:pPr>
        <w:widowControl/>
        <w:spacing w:before="120"/>
        <w:ind w:firstLine="360"/>
        <w:rPr>
          <w:rFonts w:ascii="Times New Roman" w:hAnsi="Times New Roman"/>
        </w:rPr>
      </w:pPr>
      <w:r>
        <w:rPr>
          <w:rFonts w:ascii="Times New Roman" w:hAnsi="Times New Roman"/>
        </w:rPr>
        <w:t>Section-by-Section Analysis and Discussion This section-by-section represents H.R. 184 as reported by the Co</w:t>
      </w:r>
      <w:r>
        <w:rPr>
          <w:rFonts w:ascii="Times New Roman" w:hAnsi="Times New Roman"/>
        </w:rPr>
        <w:t>m</w:t>
      </w:r>
      <w:r>
        <w:rPr>
          <w:rFonts w:ascii="Times New Roman" w:hAnsi="Times New Roman"/>
        </w:rPr>
        <w:t>mittee on the Judiciary.</w:t>
      </w:r>
    </w:p>
    <w:p w:rsidR="001F24F3" w:rsidRDefault="001F24F3" w:rsidP="001F24F3">
      <w:pPr>
        <w:widowControl/>
        <w:spacing w:before="120"/>
        <w:ind w:firstLine="360"/>
        <w:rPr>
          <w:rFonts w:ascii="Times New Roman" w:hAnsi="Times New Roman"/>
        </w:rPr>
      </w:pPr>
      <w:r>
        <w:rPr>
          <w:rFonts w:ascii="Times New Roman" w:hAnsi="Times New Roman"/>
        </w:rPr>
        <w:t>Section 1. Short Title This section establishes the short title of this act as the "Controlled Substances Export Reform Act of 2005."</w:t>
      </w:r>
    </w:p>
    <w:p w:rsidR="001F24F3" w:rsidRDefault="001F24F3" w:rsidP="001F24F3">
      <w:pPr>
        <w:widowControl/>
        <w:spacing w:before="120"/>
        <w:ind w:firstLine="360"/>
        <w:rPr>
          <w:rFonts w:ascii="Times New Roman" w:hAnsi="Times New Roman"/>
        </w:rPr>
      </w:pPr>
      <w:r>
        <w:rPr>
          <w:rFonts w:ascii="Times New Roman" w:hAnsi="Times New Roman"/>
        </w:rPr>
        <w:t>Section 2. Subsequent Export of Controlled Substances This section allows the Attorney General to authorize e</w:t>
      </w:r>
      <w:r>
        <w:rPr>
          <w:rFonts w:ascii="Times New Roman" w:hAnsi="Times New Roman"/>
        </w:rPr>
        <w:t>x</w:t>
      </w:r>
      <w:r>
        <w:rPr>
          <w:rFonts w:ascii="Times New Roman" w:hAnsi="Times New Roman"/>
        </w:rPr>
        <w:t>ports of any controlled substance under Schedule I or II or any narcotic drug under Schedule III or IV from the United States for subsequent export to a second country if the following conditions are met:</w:t>
      </w:r>
    </w:p>
    <w:p w:rsidR="001F24F3" w:rsidRDefault="001F24F3" w:rsidP="001F24F3">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both</w:t>
      </w:r>
      <w:proofErr w:type="gramEnd"/>
      <w:r>
        <w:rPr>
          <w:rFonts w:ascii="Times New Roman" w:hAnsi="Times New Roman"/>
        </w:rPr>
        <w:t xml:space="preserve"> the first country of export and the second country are parties to the Single Convention on Narcotic Drugs and the Convention on Psychotropic Substances;</w:t>
      </w:r>
    </w:p>
    <w:p w:rsidR="001F24F3" w:rsidRDefault="001F24F3" w:rsidP="001F24F3">
      <w:pPr>
        <w:widowControl/>
        <w:spacing w:before="120"/>
        <w:ind w:firstLine="360"/>
        <w:rPr>
          <w:rFonts w:ascii="Times New Roman" w:hAnsi="Times New Roman"/>
        </w:rPr>
      </w:pPr>
      <w:r>
        <w:rPr>
          <w:rFonts w:ascii="Times New Roman" w:hAnsi="Times New Roman"/>
        </w:rPr>
        <w:t xml:space="preserve">3) </w:t>
      </w:r>
      <w:proofErr w:type="gramStart"/>
      <w:r>
        <w:rPr>
          <w:rFonts w:ascii="Times New Roman" w:hAnsi="Times New Roman"/>
        </w:rPr>
        <w:t>the</w:t>
      </w:r>
      <w:proofErr w:type="gramEnd"/>
      <w:r>
        <w:rPr>
          <w:rFonts w:ascii="Times New Roman" w:hAnsi="Times New Roman"/>
        </w:rPr>
        <w:t xml:space="preserve"> controlled substances will be transferred to persons in the first country possessing a permit or license to i</w:t>
      </w:r>
      <w:r>
        <w:rPr>
          <w:rFonts w:ascii="Times New Roman" w:hAnsi="Times New Roman"/>
        </w:rPr>
        <w:t>m</w:t>
      </w:r>
      <w:r>
        <w:rPr>
          <w:rFonts w:ascii="Times New Roman" w:hAnsi="Times New Roman"/>
        </w:rPr>
        <w:t>port controlled substance issued by the country of import;</w:t>
      </w:r>
    </w:p>
    <w:p w:rsidR="001F24F3" w:rsidRDefault="001F24F3" w:rsidP="001F24F3">
      <w:pPr>
        <w:widowControl/>
        <w:spacing w:before="120"/>
        <w:ind w:firstLine="360"/>
        <w:rPr>
          <w:rFonts w:ascii="Times New Roman" w:hAnsi="Times New Roman"/>
        </w:rPr>
      </w:pPr>
      <w:r>
        <w:rPr>
          <w:rFonts w:ascii="Times New Roman" w:hAnsi="Times New Roman"/>
        </w:rPr>
        <w:t xml:space="preserve">5) </w:t>
      </w:r>
      <w:proofErr w:type="gramStart"/>
      <w:r>
        <w:rPr>
          <w:rFonts w:ascii="Times New Roman" w:hAnsi="Times New Roman"/>
        </w:rPr>
        <w:t>the</w:t>
      </w:r>
      <w:proofErr w:type="gramEnd"/>
      <w:r>
        <w:rPr>
          <w:rFonts w:ascii="Times New Roman" w:hAnsi="Times New Roman"/>
        </w:rPr>
        <w:t xml:space="preserve"> controlled substance will not be exported from the second country;</w:t>
      </w:r>
    </w:p>
    <w:p w:rsidR="001F24F3" w:rsidRDefault="001F24F3" w:rsidP="001F24F3">
      <w:pPr>
        <w:widowControl/>
        <w:spacing w:before="120"/>
        <w:ind w:firstLine="360"/>
        <w:rPr>
          <w:rFonts w:ascii="Times New Roman" w:hAnsi="Times New Roman"/>
        </w:rPr>
      </w:pPr>
      <w:r>
        <w:rPr>
          <w:rFonts w:ascii="Times New Roman" w:hAnsi="Times New Roman"/>
        </w:rPr>
        <w:t xml:space="preserve">7) </w:t>
      </w:r>
      <w:proofErr w:type="gramStart"/>
      <w:r>
        <w:rPr>
          <w:rFonts w:ascii="Times New Roman" w:hAnsi="Times New Roman"/>
        </w:rPr>
        <w:t>a</w:t>
      </w:r>
      <w:proofErr w:type="gramEnd"/>
      <w:r>
        <w:rPr>
          <w:rFonts w:ascii="Times New Roman" w:hAnsi="Times New Roman"/>
        </w:rPr>
        <w:t xml:space="preserve"> permit to export the controlled substance from the United States has been issued by the Attorney General.</w:t>
      </w:r>
    </w:p>
    <w:p w:rsidR="001F24F3" w:rsidRDefault="001F24F3" w:rsidP="001F24F3">
      <w:pPr>
        <w:widowControl/>
        <w:spacing w:before="120"/>
        <w:ind w:firstLine="360"/>
        <w:rPr>
          <w:rFonts w:ascii="Times New Roman" w:hAnsi="Times New Roman"/>
        </w:rPr>
      </w:pPr>
      <w:r>
        <w:rPr>
          <w:rFonts w:ascii="Times New Roman" w:hAnsi="Times New Roman"/>
        </w:rPr>
        <w:t>Changes in Existing Law Made by the Bill, as Reported</w:t>
      </w:r>
    </w:p>
    <w:p w:rsidR="001F24F3" w:rsidRDefault="001F24F3" w:rsidP="001F24F3">
      <w:pPr>
        <w:widowControl/>
        <w:spacing w:before="120"/>
        <w:ind w:firstLine="360"/>
        <w:rPr>
          <w:rFonts w:ascii="Times New Roman" w:hAnsi="Times New Roman"/>
        </w:rPr>
      </w:pPr>
      <w:r>
        <w:rPr>
          <w:rFonts w:ascii="Times New Roman" w:hAnsi="Times New Roman"/>
        </w:rPr>
        <w:t>In compliance with clause 3(e) of rule XIII of the Rules of the House of Representatives, changes in existing law made by the bill, as reported, are shown as follows (new matter is printed in italics and existing law in which no change is proposed is shown in roman):</w:t>
      </w:r>
    </w:p>
    <w:p w:rsidR="001F24F3" w:rsidRDefault="001F24F3" w:rsidP="001F24F3">
      <w:pPr>
        <w:widowControl/>
        <w:spacing w:before="120"/>
        <w:ind w:firstLine="360"/>
        <w:rPr>
          <w:rFonts w:ascii="Times New Roman" w:hAnsi="Times New Roman"/>
        </w:rPr>
      </w:pPr>
      <w:r>
        <w:rPr>
          <w:rFonts w:ascii="Times New Roman" w:hAnsi="Times New Roman"/>
        </w:rPr>
        <w:t>SECTION 1003 OF THE CONTROLLED SUBSTANCES IMPORT AND EXPORT ACT exportation of co</w:t>
      </w:r>
      <w:r>
        <w:rPr>
          <w:rFonts w:ascii="Times New Roman" w:hAnsi="Times New Roman"/>
        </w:rPr>
        <w:t>n</w:t>
      </w:r>
      <w:r>
        <w:rPr>
          <w:rFonts w:ascii="Times New Roman" w:hAnsi="Times New Roman"/>
        </w:rPr>
        <w:t>trolled substances</w:t>
      </w:r>
    </w:p>
    <w:p w:rsidR="001F24F3" w:rsidRDefault="001F24F3" w:rsidP="001F24F3">
      <w:pPr>
        <w:widowControl/>
        <w:spacing w:before="120"/>
        <w:ind w:firstLine="360"/>
        <w:rPr>
          <w:rFonts w:ascii="Times New Roman" w:hAnsi="Times New Roman"/>
        </w:rPr>
      </w:pPr>
      <w:r>
        <w:rPr>
          <w:rFonts w:ascii="Times New Roman" w:hAnsi="Times New Roman"/>
        </w:rPr>
        <w:t>Sec. 1003. (a) * * *</w:t>
      </w:r>
    </w:p>
    <w:p w:rsidR="001F24F3" w:rsidRDefault="001F24F3" w:rsidP="001F24F3">
      <w:pPr>
        <w:widowControl/>
        <w:spacing w:before="120"/>
        <w:ind w:firstLine="360"/>
        <w:rPr>
          <w:rFonts w:ascii="Times New Roman" w:hAnsi="Times New Roman"/>
        </w:rPr>
      </w:pPr>
      <w:r>
        <w:rPr>
          <w:rFonts w:ascii="Times New Roman" w:hAnsi="Times New Roman"/>
        </w:rPr>
        <w:t>* * * * * * *</w:t>
      </w:r>
    </w:p>
    <w:p w:rsidR="001F24F3" w:rsidRDefault="001F24F3" w:rsidP="001F24F3">
      <w:pPr>
        <w:widowControl/>
        <w:spacing w:before="120"/>
        <w:ind w:firstLine="360"/>
        <w:rPr>
          <w:rFonts w:ascii="Times New Roman" w:hAnsi="Times New Roman"/>
        </w:rPr>
      </w:pPr>
      <w:r>
        <w:rPr>
          <w:rFonts w:ascii="Times New Roman" w:hAnsi="Times New Roman"/>
        </w:rPr>
        <w:t>(f) Notwithstanding subsections (a)(4) and (c)(3), the Attorney General may authorize any controlled substance that is in schedule I or II or is a narcotic drug in schedule III or IV to be exported from the United States to a country for subsequent export from that country to another country, if each of the following conditions is met:</w:t>
      </w:r>
    </w:p>
    <w:p w:rsidR="001F24F3" w:rsidRDefault="001F24F3" w:rsidP="001F24F3">
      <w:pPr>
        <w:widowControl/>
        <w:spacing w:before="120"/>
        <w:ind w:firstLine="360"/>
        <w:rPr>
          <w:rFonts w:ascii="Times New Roman" w:hAnsi="Times New Roman"/>
        </w:rPr>
      </w:pPr>
      <w:r>
        <w:rPr>
          <w:rFonts w:ascii="Times New Roman" w:hAnsi="Times New Roman"/>
        </w:rPr>
        <w:t>(1) Both the country to which the controlled substance is exported from the United States (referred to in this su</w:t>
      </w:r>
      <w:r>
        <w:rPr>
          <w:rFonts w:ascii="Times New Roman" w:hAnsi="Times New Roman"/>
        </w:rPr>
        <w:t>b</w:t>
      </w:r>
      <w:r>
        <w:rPr>
          <w:rFonts w:ascii="Times New Roman" w:hAnsi="Times New Roman"/>
        </w:rPr>
        <w:t>section as the "first country") and the country to which the controlled substance is exported from the first country (r</w:t>
      </w:r>
      <w:r>
        <w:rPr>
          <w:rFonts w:ascii="Times New Roman" w:hAnsi="Times New Roman"/>
        </w:rPr>
        <w:t>e</w:t>
      </w:r>
      <w:r>
        <w:rPr>
          <w:rFonts w:ascii="Times New Roman" w:hAnsi="Times New Roman"/>
        </w:rPr>
        <w:t>ferred to in this subsection as the "second country") are parties to the Single Convention on Narcotic Drugs, 1961, and the Convention on Psychotropic Substances, 1971.</w:t>
      </w:r>
    </w:p>
    <w:p w:rsidR="001F24F3" w:rsidRDefault="001F24F3" w:rsidP="001F24F3">
      <w:pPr>
        <w:widowControl/>
        <w:spacing w:before="120"/>
        <w:ind w:firstLine="360"/>
        <w:rPr>
          <w:rFonts w:ascii="Times New Roman" w:hAnsi="Times New Roman"/>
        </w:rPr>
      </w:pPr>
      <w:r>
        <w:rPr>
          <w:rFonts w:ascii="Times New Roman" w:hAnsi="Times New Roman"/>
        </w:rPr>
        <w:t>(2) The first country and the second country have each instituted and maintain, in conformity with such Conve</w:t>
      </w:r>
      <w:r>
        <w:rPr>
          <w:rFonts w:ascii="Times New Roman" w:hAnsi="Times New Roman"/>
        </w:rPr>
        <w:t>n</w:t>
      </w:r>
      <w:r>
        <w:rPr>
          <w:rFonts w:ascii="Times New Roman" w:hAnsi="Times New Roman"/>
        </w:rPr>
        <w:t>tions, a system of controls of imports of controlled substances which the Attorney General deems adequate.</w:t>
      </w:r>
    </w:p>
    <w:p w:rsidR="001F24F3" w:rsidRDefault="001F24F3" w:rsidP="001F24F3">
      <w:pPr>
        <w:widowControl/>
        <w:spacing w:before="120"/>
        <w:ind w:firstLine="360"/>
        <w:rPr>
          <w:rFonts w:ascii="Times New Roman" w:hAnsi="Times New Roman"/>
        </w:rPr>
      </w:pPr>
      <w:r>
        <w:rPr>
          <w:rFonts w:ascii="Times New Roman" w:hAnsi="Times New Roman"/>
        </w:rPr>
        <w:t xml:space="preserve">(3) With respect to the first country, the controlled substance is consigned to a holder of such permits or licenses as may be required under the laws of such country, and </w:t>
      </w:r>
      <w:proofErr w:type="gramStart"/>
      <w:r>
        <w:rPr>
          <w:rFonts w:ascii="Times New Roman" w:hAnsi="Times New Roman"/>
        </w:rPr>
        <w:t>a permit or license to import the controlled substance has been issued by the country</w:t>
      </w:r>
      <w:proofErr w:type="gramEnd"/>
      <w:r>
        <w:rPr>
          <w:rFonts w:ascii="Times New Roman" w:hAnsi="Times New Roman"/>
        </w:rPr>
        <w:t>.</w:t>
      </w:r>
    </w:p>
    <w:p w:rsidR="001F24F3" w:rsidRDefault="001F24F3" w:rsidP="001F24F3">
      <w:pPr>
        <w:widowControl/>
        <w:spacing w:before="120"/>
        <w:ind w:firstLine="360"/>
        <w:rPr>
          <w:rFonts w:ascii="Times New Roman" w:hAnsi="Times New Roman"/>
        </w:rPr>
      </w:pPr>
      <w:r>
        <w:rPr>
          <w:rFonts w:ascii="Times New Roman" w:hAnsi="Times New Roman"/>
        </w:rPr>
        <w:t>(4) With respect to the second country, substantial evidence is furnished to the Attorney General by the person who will export the controlled substance from the United States that</w:t>
      </w:r>
    </w:p>
    <w:p w:rsidR="001F24F3" w:rsidRDefault="001F24F3" w:rsidP="001F24F3">
      <w:pPr>
        <w:widowControl/>
        <w:spacing w:before="120"/>
        <w:ind w:firstLine="360"/>
        <w:rPr>
          <w:rFonts w:ascii="Times New Roman" w:hAnsi="Times New Roman"/>
        </w:rPr>
      </w:pPr>
      <w:r>
        <w:rPr>
          <w:rFonts w:ascii="Times New Roman" w:hAnsi="Times New Roman"/>
        </w:rPr>
        <w:t xml:space="preserve">(A) </w:t>
      </w:r>
      <w:proofErr w:type="gramStart"/>
      <w:r>
        <w:rPr>
          <w:rFonts w:ascii="Times New Roman" w:hAnsi="Times New Roman"/>
        </w:rPr>
        <w:t>the</w:t>
      </w:r>
      <w:proofErr w:type="gramEnd"/>
      <w:r>
        <w:rPr>
          <w:rFonts w:ascii="Times New Roman" w:hAnsi="Times New Roman"/>
        </w:rPr>
        <w:t xml:space="preserve"> controlled substance is to be consigned to a holder of such permits or licenses as may be required under the laws of such country, and a permit or license to import the controlled substance is to be issued by the country; and</w:t>
      </w:r>
    </w:p>
    <w:p w:rsidR="001F24F3" w:rsidRDefault="001F24F3" w:rsidP="001F24F3">
      <w:pPr>
        <w:widowControl/>
        <w:spacing w:before="120"/>
        <w:ind w:firstLine="360"/>
        <w:rPr>
          <w:rFonts w:ascii="Times New Roman" w:hAnsi="Times New Roman"/>
        </w:rPr>
      </w:pPr>
      <w:r>
        <w:rPr>
          <w:rFonts w:ascii="Times New Roman" w:hAnsi="Times New Roman"/>
        </w:rPr>
        <w:t xml:space="preserve">(B) </w:t>
      </w:r>
      <w:proofErr w:type="gramStart"/>
      <w:r>
        <w:rPr>
          <w:rFonts w:ascii="Times New Roman" w:hAnsi="Times New Roman"/>
        </w:rPr>
        <w:t>the</w:t>
      </w:r>
      <w:proofErr w:type="gramEnd"/>
      <w:r>
        <w:rPr>
          <w:rFonts w:ascii="Times New Roman" w:hAnsi="Times New Roman"/>
        </w:rPr>
        <w:t xml:space="preserve"> controlled substance is to be applied exclusively to medical, scientific, or other legitimate uses within the country.</w:t>
      </w:r>
    </w:p>
    <w:p w:rsidR="001F24F3" w:rsidRDefault="001F24F3" w:rsidP="001F24F3">
      <w:pPr>
        <w:widowControl/>
        <w:spacing w:before="120"/>
        <w:ind w:firstLine="360"/>
        <w:rPr>
          <w:rFonts w:ascii="Times New Roman" w:hAnsi="Times New Roman"/>
        </w:rPr>
      </w:pPr>
      <w:r>
        <w:rPr>
          <w:rFonts w:ascii="Times New Roman" w:hAnsi="Times New Roman"/>
        </w:rPr>
        <w:t>(5) The controlled substance will not be exported from the second country.</w:t>
      </w:r>
    </w:p>
    <w:p w:rsidR="001F24F3" w:rsidRDefault="001F24F3" w:rsidP="001F24F3">
      <w:pPr>
        <w:widowControl/>
        <w:spacing w:before="120"/>
        <w:ind w:firstLine="360"/>
        <w:rPr>
          <w:rFonts w:ascii="Times New Roman" w:hAnsi="Times New Roman"/>
        </w:rPr>
      </w:pPr>
      <w:r>
        <w:rPr>
          <w:rFonts w:ascii="Times New Roman" w:hAnsi="Times New Roman"/>
        </w:rPr>
        <w:t>(6) Within 30 days after the controlled substance is exported from the first country to the second country, the pe</w:t>
      </w:r>
      <w:r>
        <w:rPr>
          <w:rFonts w:ascii="Times New Roman" w:hAnsi="Times New Roman"/>
        </w:rPr>
        <w:t>r</w:t>
      </w:r>
      <w:r>
        <w:rPr>
          <w:rFonts w:ascii="Times New Roman" w:hAnsi="Times New Roman"/>
        </w:rPr>
        <w:t>son who exported the controlled substance from the United States delivers to the Attorney General documentation cert</w:t>
      </w:r>
      <w:r>
        <w:rPr>
          <w:rFonts w:ascii="Times New Roman" w:hAnsi="Times New Roman"/>
        </w:rPr>
        <w:t>i</w:t>
      </w:r>
      <w:r>
        <w:rPr>
          <w:rFonts w:ascii="Times New Roman" w:hAnsi="Times New Roman"/>
        </w:rPr>
        <w:t>fying that such export from the first country has occurred.</w:t>
      </w:r>
    </w:p>
    <w:p w:rsidR="001F24F3" w:rsidRDefault="001F24F3" w:rsidP="001F24F3">
      <w:pPr>
        <w:widowControl/>
        <w:spacing w:before="120"/>
        <w:ind w:firstLine="360"/>
        <w:rPr>
          <w:rFonts w:ascii="Times New Roman" w:hAnsi="Times New Roman"/>
        </w:rPr>
      </w:pPr>
      <w:r>
        <w:rPr>
          <w:rFonts w:ascii="Times New Roman" w:hAnsi="Times New Roman"/>
        </w:rPr>
        <w:t>(7) A permit to export the controlled substance from the United States has been issued by the Attorney General.</w:t>
      </w:r>
    </w:p>
    <w:p w:rsidR="001F24F3" w:rsidRDefault="001F24F3" w:rsidP="001F24F3">
      <w:pPr>
        <w:widowControl/>
        <w:spacing w:before="120"/>
        <w:ind w:firstLine="360"/>
        <w:rPr>
          <w:rFonts w:ascii="Times New Roman" w:hAnsi="Times New Roman"/>
        </w:rPr>
      </w:pPr>
      <w:r>
        <w:rPr>
          <w:rFonts w:ascii="Times New Roman" w:hAnsi="Times New Roman"/>
        </w:rPr>
        <w:t>* * * * * * *</w:t>
      </w:r>
    </w:p>
    <w:p w:rsidR="001F24F3" w:rsidRDefault="001F24F3" w:rsidP="001F24F3">
      <w:pPr>
        <w:widowControl/>
        <w:spacing w:before="120"/>
        <w:ind w:firstLine="360"/>
        <w:rPr>
          <w:rFonts w:ascii="Times New Roman" w:hAnsi="Times New Roman"/>
        </w:rPr>
      </w:pPr>
      <w:r>
        <w:rPr>
          <w:rFonts w:ascii="Times New Roman" w:hAnsi="Times New Roman"/>
        </w:rPr>
        <w:t>Markup Transcript BUSINESS MEETING</w:t>
      </w:r>
    </w:p>
    <w:p w:rsidR="001F24F3" w:rsidRDefault="001F24F3" w:rsidP="001F24F3">
      <w:pPr>
        <w:widowControl/>
        <w:spacing w:before="120"/>
        <w:ind w:firstLine="360"/>
        <w:rPr>
          <w:rFonts w:ascii="Times New Roman" w:hAnsi="Times New Roman"/>
        </w:rPr>
      </w:pPr>
      <w:r>
        <w:rPr>
          <w:rFonts w:ascii="Times New Roman" w:hAnsi="Times New Roman"/>
        </w:rPr>
        <w:t>WEDNESDAY, JUNE 29, 2005 House of Representatives,</w:t>
      </w:r>
    </w:p>
    <w:p w:rsidR="001F24F3" w:rsidRDefault="001F24F3" w:rsidP="001F24F3">
      <w:pPr>
        <w:widowControl/>
        <w:spacing w:before="120"/>
        <w:ind w:firstLine="360"/>
        <w:rPr>
          <w:rFonts w:ascii="Times New Roman" w:hAnsi="Times New Roman"/>
        </w:rPr>
      </w:pPr>
      <w:proofErr w:type="gramStart"/>
      <w:r>
        <w:rPr>
          <w:rFonts w:ascii="Times New Roman" w:hAnsi="Times New Roman"/>
        </w:rPr>
        <w:t>Committee on the Judiciary, Washington, DC.</w:t>
      </w:r>
      <w:proofErr w:type="gramEnd"/>
    </w:p>
    <w:p w:rsidR="001F24F3" w:rsidRDefault="001F24F3" w:rsidP="001F24F3">
      <w:pPr>
        <w:widowControl/>
        <w:spacing w:before="120"/>
        <w:ind w:firstLine="360"/>
        <w:rPr>
          <w:rFonts w:ascii="Times New Roman" w:hAnsi="Times New Roman"/>
        </w:rPr>
      </w:pPr>
      <w:r>
        <w:rPr>
          <w:rFonts w:ascii="Times New Roman" w:hAnsi="Times New Roman"/>
        </w:rPr>
        <w:t>The Committee met, pursuant to notice, at 10:04 a.m., in Room 2141, Rayburn House Office Building, Hon. F. James Sensenbrenner, Jr. [Chairman of the Committee] presiding.</w:t>
      </w:r>
    </w:p>
    <w:p w:rsidR="001F24F3" w:rsidRDefault="001F24F3" w:rsidP="001F24F3">
      <w:pPr>
        <w:widowControl/>
        <w:spacing w:before="120"/>
        <w:ind w:firstLine="360"/>
        <w:rPr>
          <w:rFonts w:ascii="Times New Roman" w:hAnsi="Times New Roman"/>
        </w:rPr>
      </w:pPr>
      <w:r>
        <w:rPr>
          <w:rFonts w:ascii="Times New Roman" w:hAnsi="Times New Roman"/>
        </w:rPr>
        <w:t>Chairman Sensenbrenner. The Committee will be in order. A quorum is present. The Chair recognizes the Ranking Member for a unanimous consent request.</w:t>
      </w:r>
    </w:p>
    <w:p w:rsidR="001F24F3" w:rsidRDefault="001F24F3" w:rsidP="001F24F3">
      <w:pPr>
        <w:widowControl/>
        <w:spacing w:before="120"/>
        <w:ind w:firstLine="360"/>
        <w:rPr>
          <w:rFonts w:ascii="Times New Roman" w:hAnsi="Times New Roman"/>
        </w:rPr>
      </w:pPr>
      <w:r>
        <w:rPr>
          <w:rFonts w:ascii="Times New Roman" w:hAnsi="Times New Roman"/>
        </w:rPr>
        <w:t>Mr. Conyers. Thank you, Mr. Chairman. I ask unanimous consent that Representative Debbie Wasserman Schultz of Florida be added to the Subcommittee on Commercial and Administrative Law. She will be replacing Representative Adam Smith, who is no longer on the Committee. Representative Wasserman Schultz should be added after Represent</w:t>
      </w:r>
      <w:r>
        <w:rPr>
          <w:rFonts w:ascii="Times New Roman" w:hAnsi="Times New Roman"/>
        </w:rPr>
        <w:t>a</w:t>
      </w:r>
      <w:r>
        <w:rPr>
          <w:rFonts w:ascii="Times New Roman" w:hAnsi="Times New Roman"/>
        </w:rPr>
        <w:t>tive Nadler.</w:t>
      </w:r>
    </w:p>
    <w:p w:rsidR="001F24F3" w:rsidRDefault="001F24F3" w:rsidP="001F24F3">
      <w:pPr>
        <w:widowControl/>
        <w:spacing w:before="120"/>
        <w:ind w:firstLine="360"/>
        <w:rPr>
          <w:rFonts w:ascii="Times New Roman" w:hAnsi="Times New Roman"/>
        </w:rPr>
      </w:pPr>
      <w:r>
        <w:rPr>
          <w:rFonts w:ascii="Times New Roman" w:hAnsi="Times New Roman"/>
        </w:rPr>
        <w:t>Chairman Sensenbrenner. Without objection, the election to the Subcommittee is agreed to.</w:t>
      </w:r>
    </w:p>
    <w:p w:rsidR="001F24F3" w:rsidRDefault="001F24F3" w:rsidP="001F24F3">
      <w:pPr>
        <w:widowControl/>
        <w:spacing w:before="120"/>
        <w:ind w:firstLine="360"/>
        <w:rPr>
          <w:rFonts w:ascii="Times New Roman" w:hAnsi="Times New Roman"/>
        </w:rPr>
      </w:pPr>
      <w:r>
        <w:rPr>
          <w:rFonts w:ascii="Times New Roman" w:hAnsi="Times New Roman"/>
        </w:rPr>
        <w:t>Mr. Conyers. Mr. Chairman.</w:t>
      </w:r>
    </w:p>
    <w:p w:rsidR="001F24F3" w:rsidRDefault="001F24F3" w:rsidP="001F24F3">
      <w:pPr>
        <w:widowControl/>
        <w:spacing w:before="120"/>
        <w:ind w:firstLine="360"/>
        <w:rPr>
          <w:rFonts w:ascii="Times New Roman" w:hAnsi="Times New Roman"/>
        </w:rPr>
      </w:pPr>
      <w:r>
        <w:rPr>
          <w:rFonts w:ascii="Times New Roman" w:hAnsi="Times New Roman"/>
        </w:rPr>
        <w:t xml:space="preserve">Chairman Sensenbrenner. </w:t>
      </w:r>
      <w:proofErr w:type="gramStart"/>
      <w:r>
        <w:rPr>
          <w:rFonts w:ascii="Times New Roman" w:hAnsi="Times New Roman"/>
        </w:rPr>
        <w:t>The gentleman from Michigan.</w:t>
      </w:r>
      <w:proofErr w:type="gramEnd"/>
    </w:p>
    <w:p w:rsidR="001F24F3" w:rsidRDefault="001F24F3" w:rsidP="001F24F3">
      <w:pPr>
        <w:widowControl/>
        <w:spacing w:before="120"/>
        <w:ind w:firstLine="360"/>
        <w:rPr>
          <w:rFonts w:ascii="Times New Roman" w:hAnsi="Times New Roman"/>
        </w:rPr>
      </w:pPr>
      <w:r>
        <w:rPr>
          <w:rFonts w:ascii="Times New Roman" w:hAnsi="Times New Roman"/>
        </w:rPr>
        <w:t>Mr. Conyers. May I ask to strike the last word?</w:t>
      </w:r>
    </w:p>
    <w:p w:rsidR="001F24F3" w:rsidRDefault="001F24F3" w:rsidP="001F24F3">
      <w:pPr>
        <w:widowControl/>
        <w:spacing w:before="120"/>
        <w:ind w:firstLine="360"/>
        <w:rPr>
          <w:rFonts w:ascii="Times New Roman" w:hAnsi="Times New Roman"/>
        </w:rPr>
      </w:pPr>
      <w:r>
        <w:rPr>
          <w:rFonts w:ascii="Times New Roman" w:hAnsi="Times New Roman"/>
        </w:rPr>
        <w:t>Chairman Sensenbrenner. The gentleman is recognized for 5 minutes.</w:t>
      </w:r>
    </w:p>
    <w:p w:rsidR="001F24F3" w:rsidRDefault="001F24F3" w:rsidP="001F24F3">
      <w:pPr>
        <w:widowControl/>
        <w:spacing w:before="120"/>
        <w:ind w:firstLine="360"/>
        <w:rPr>
          <w:rFonts w:ascii="Times New Roman" w:hAnsi="Times New Roman"/>
        </w:rPr>
      </w:pPr>
      <w:r>
        <w:rPr>
          <w:rFonts w:ascii="Times New Roman" w:hAnsi="Times New Roman"/>
        </w:rPr>
        <w:t>Mr. Conyers. I know the National Basketball Association playoffs are water over the dam, but the gentleman from Texas, Mr. Smith, and I had engaged in a wager that required me or whoever did not prevail to wear the other teams' cap. And there is being widely circulated across the press a picture of me with the Spurs cap on.</w:t>
      </w:r>
    </w:p>
    <w:p w:rsidR="001F24F3" w:rsidRDefault="001F24F3" w:rsidP="001F24F3">
      <w:pPr>
        <w:widowControl/>
        <w:spacing w:before="120"/>
        <w:ind w:firstLine="360"/>
        <w:rPr>
          <w:rFonts w:ascii="Times New Roman" w:hAnsi="Times New Roman"/>
        </w:rPr>
      </w:pPr>
      <w:r>
        <w:rPr>
          <w:rFonts w:ascii="Times New Roman" w:hAnsi="Times New Roman"/>
        </w:rPr>
        <w:t>Mr. Smith. Would the gentleman yield, very briefly?</w:t>
      </w:r>
    </w:p>
    <w:p w:rsidR="001F24F3" w:rsidRDefault="001F24F3" w:rsidP="001F24F3">
      <w:pPr>
        <w:widowControl/>
        <w:spacing w:before="120"/>
        <w:ind w:firstLine="360"/>
        <w:rPr>
          <w:rFonts w:ascii="Times New Roman" w:hAnsi="Times New Roman"/>
        </w:rPr>
      </w:pPr>
      <w:r>
        <w:rPr>
          <w:rFonts w:ascii="Times New Roman" w:hAnsi="Times New Roman"/>
        </w:rPr>
        <w:t>Mr. Conyers. Yes, of course, with pleasure.</w:t>
      </w:r>
    </w:p>
    <w:p w:rsidR="001F24F3" w:rsidRDefault="001F24F3" w:rsidP="001F24F3">
      <w:pPr>
        <w:widowControl/>
        <w:spacing w:before="120"/>
        <w:ind w:firstLine="360"/>
        <w:rPr>
          <w:rFonts w:ascii="Times New Roman" w:hAnsi="Times New Roman"/>
        </w:rPr>
      </w:pPr>
      <w:r>
        <w:rPr>
          <w:rFonts w:ascii="Times New Roman" w:hAnsi="Times New Roman"/>
        </w:rPr>
        <w:t>Mr. Smith. First of all, I agree with you. It was a wonderful championship series and both teams acquitted the</w:t>
      </w:r>
      <w:r>
        <w:rPr>
          <w:rFonts w:ascii="Times New Roman" w:hAnsi="Times New Roman"/>
        </w:rPr>
        <w:t>m</w:t>
      </w:r>
      <w:r>
        <w:rPr>
          <w:rFonts w:ascii="Times New Roman" w:hAnsi="Times New Roman"/>
        </w:rPr>
        <w:t>selves well.</w:t>
      </w:r>
    </w:p>
    <w:p w:rsidR="001F24F3" w:rsidRDefault="001F24F3" w:rsidP="001F24F3">
      <w:pPr>
        <w:widowControl/>
        <w:spacing w:before="120"/>
        <w:ind w:firstLine="360"/>
        <w:rPr>
          <w:rFonts w:ascii="Times New Roman" w:hAnsi="Times New Roman"/>
        </w:rPr>
      </w:pPr>
      <w:r>
        <w:rPr>
          <w:rFonts w:ascii="Times New Roman" w:hAnsi="Times New Roman"/>
        </w:rPr>
        <w:t>I wanted to thank the gentleman from Michigan for being such a good sport and showing up on the Capitol steps and having that photograph taken. The Associated Press did pick it up, as the gentleman knows, and I appreciate his participation in that friendly wager.</w:t>
      </w:r>
    </w:p>
    <w:p w:rsidR="001F24F3" w:rsidRDefault="001F24F3" w:rsidP="001F24F3">
      <w:pPr>
        <w:widowControl/>
        <w:spacing w:before="120"/>
        <w:ind w:firstLine="360"/>
        <w:rPr>
          <w:rFonts w:ascii="Times New Roman" w:hAnsi="Times New Roman"/>
        </w:rPr>
      </w:pPr>
      <w:r>
        <w:rPr>
          <w:rFonts w:ascii="Times New Roman" w:hAnsi="Times New Roman"/>
        </w:rPr>
        <w:t>Mr. Conyers. Thank you. I yield back.</w:t>
      </w:r>
    </w:p>
    <w:p w:rsidR="001F24F3" w:rsidRDefault="001F24F3" w:rsidP="001F24F3">
      <w:pPr>
        <w:widowControl/>
        <w:spacing w:before="120"/>
        <w:ind w:firstLine="360"/>
        <w:rPr>
          <w:rFonts w:ascii="Times New Roman" w:hAnsi="Times New Roman"/>
        </w:rPr>
      </w:pPr>
      <w:r>
        <w:rPr>
          <w:rFonts w:ascii="Times New Roman" w:hAnsi="Times New Roman"/>
        </w:rPr>
        <w:t>Chairman Sensenbrenner. The time of the gentleman has expired. The next item on the agenda is H.R. 184, the "Controlled Substances Export Reform Act."</w:t>
      </w:r>
    </w:p>
    <w:p w:rsidR="001F24F3" w:rsidRDefault="001F24F3" w:rsidP="001F24F3">
      <w:pPr>
        <w:widowControl/>
        <w:spacing w:before="120"/>
        <w:ind w:firstLine="360"/>
        <w:rPr>
          <w:rFonts w:ascii="Times New Roman" w:hAnsi="Times New Roman"/>
        </w:rPr>
      </w:pPr>
      <w:r>
        <w:rPr>
          <w:rFonts w:ascii="Times New Roman" w:hAnsi="Times New Roman"/>
        </w:rPr>
        <w:t xml:space="preserve">Chairman Sensenbrenner. The Chair recognizes the gentleman from North Carolina, Mr. Coble, </w:t>
      </w:r>
      <w:proofErr w:type="gramStart"/>
      <w:r>
        <w:rPr>
          <w:rFonts w:ascii="Times New Roman" w:hAnsi="Times New Roman"/>
        </w:rPr>
        <w:t>The</w:t>
      </w:r>
      <w:proofErr w:type="gramEnd"/>
      <w:r>
        <w:rPr>
          <w:rFonts w:ascii="Times New Roman" w:hAnsi="Times New Roman"/>
        </w:rPr>
        <w:t xml:space="preserve"> Chairman of the Subcommittee on Crime, Terrorism, and Homeland Security for a motion.</w:t>
      </w:r>
    </w:p>
    <w:p w:rsidR="001F24F3" w:rsidRDefault="001F24F3" w:rsidP="001F24F3">
      <w:pPr>
        <w:widowControl/>
        <w:spacing w:before="120"/>
        <w:ind w:firstLine="360"/>
        <w:rPr>
          <w:rFonts w:ascii="Times New Roman" w:hAnsi="Times New Roman"/>
        </w:rPr>
      </w:pPr>
      <w:r>
        <w:rPr>
          <w:rFonts w:ascii="Times New Roman" w:hAnsi="Times New Roman"/>
        </w:rPr>
        <w:t>Mr. Coble. Mr. Chairman, the Subcommittee on Crime, Terrorism, and Homeland Security reports favorably the bill H.R. 184 with a single amendment in the nation of a substitute and moves its favorable recommendation to the full House.</w:t>
      </w:r>
    </w:p>
    <w:p w:rsidR="001F24F3" w:rsidRDefault="001F24F3" w:rsidP="001F24F3">
      <w:pPr>
        <w:widowControl/>
        <w:spacing w:before="120"/>
        <w:ind w:firstLine="360"/>
        <w:rPr>
          <w:rFonts w:ascii="Times New Roman" w:hAnsi="Times New Roman"/>
        </w:rPr>
      </w:pPr>
      <w:r>
        <w:rPr>
          <w:rFonts w:ascii="Times New Roman" w:hAnsi="Times New Roman"/>
        </w:rPr>
        <w:t>Chairman Sensenbrenner. Without objection, the bill will be considered as read and open for amendment at any point.</w:t>
      </w:r>
    </w:p>
    <w:p w:rsidR="001F24F3" w:rsidRDefault="001F24F3" w:rsidP="001F24F3">
      <w:pPr>
        <w:widowControl/>
        <w:spacing w:before="120"/>
        <w:ind w:firstLine="360"/>
        <w:rPr>
          <w:rFonts w:ascii="Times New Roman" w:hAnsi="Times New Roman"/>
        </w:rPr>
      </w:pPr>
      <w:r>
        <w:rPr>
          <w:rFonts w:ascii="Times New Roman" w:hAnsi="Times New Roman"/>
        </w:rPr>
        <w:t>[The amendment follows:]</w:t>
      </w:r>
    </w:p>
    <w:p w:rsidR="001F24F3" w:rsidRDefault="001F24F3" w:rsidP="001F24F3">
      <w:pPr>
        <w:widowControl/>
        <w:spacing w:before="120"/>
        <w:ind w:firstLine="360"/>
        <w:rPr>
          <w:rFonts w:ascii="Times New Roman" w:hAnsi="Times New Roman"/>
        </w:rPr>
      </w:pPr>
      <w:r>
        <w:rPr>
          <w:rFonts w:ascii="Times New Roman" w:hAnsi="Times New Roman"/>
        </w:rPr>
        <w:t>Chairman Sensenbrenner. The Chair recognizes the gentleman from North Carolina, Mr. Coble, to strike the last word.</w:t>
      </w:r>
    </w:p>
    <w:p w:rsidR="001F24F3" w:rsidRDefault="001F24F3" w:rsidP="001F24F3">
      <w:pPr>
        <w:widowControl/>
        <w:spacing w:before="120"/>
        <w:ind w:firstLine="360"/>
        <w:rPr>
          <w:rFonts w:ascii="Times New Roman" w:hAnsi="Times New Roman"/>
        </w:rPr>
      </w:pPr>
      <w:r>
        <w:rPr>
          <w:rFonts w:ascii="Times New Roman" w:hAnsi="Times New Roman"/>
        </w:rPr>
        <w:t>Mr. Coble. I thank the Chairman and, Mr. Chairman, if you will forgive me for my irregular procedure, I want to gain support from the gentleman from Texas and lose support from the gentleman from Michigan, Mr. Conyers. I feel obliged to say to you that Tim Duncan, who was named the MVP of the tournament, played college basketball in North Carolina. So I was obliged to be pulling for the Spurs.</w:t>
      </w:r>
    </w:p>
    <w:p w:rsidR="001F24F3" w:rsidRDefault="001F24F3" w:rsidP="001F24F3">
      <w:pPr>
        <w:widowControl/>
        <w:spacing w:before="120"/>
        <w:ind w:firstLine="360"/>
        <w:rPr>
          <w:rFonts w:ascii="Times New Roman" w:hAnsi="Times New Roman"/>
        </w:rPr>
      </w:pPr>
      <w:r>
        <w:rPr>
          <w:rFonts w:ascii="Times New Roman" w:hAnsi="Times New Roman"/>
        </w:rPr>
        <w:t>Chairman Sensenbrenner. Without objection, the gentleman from North Carolina is excused for doing that.</w:t>
      </w:r>
    </w:p>
    <w:p w:rsidR="001F24F3" w:rsidRDefault="001F24F3" w:rsidP="001F24F3">
      <w:pPr>
        <w:widowControl/>
        <w:spacing w:before="120"/>
        <w:ind w:firstLine="360"/>
        <w:rPr>
          <w:rFonts w:ascii="Times New Roman" w:hAnsi="Times New Roman"/>
        </w:rPr>
      </w:pPr>
      <w:r>
        <w:rPr>
          <w:rFonts w:ascii="Times New Roman" w:hAnsi="Times New Roman"/>
        </w:rPr>
        <w:t>Mr. Coble. I thank the Chairman.</w:t>
      </w:r>
    </w:p>
    <w:p w:rsidR="001F24F3" w:rsidRDefault="001F24F3" w:rsidP="001F24F3">
      <w:pPr>
        <w:widowControl/>
        <w:spacing w:before="120"/>
        <w:ind w:firstLine="360"/>
        <w:rPr>
          <w:rFonts w:ascii="Times New Roman" w:hAnsi="Times New Roman"/>
        </w:rPr>
      </w:pPr>
      <w:r>
        <w:rPr>
          <w:rFonts w:ascii="Times New Roman" w:hAnsi="Times New Roman"/>
        </w:rPr>
        <w:t xml:space="preserve">The current bill, H.R. 184, Mr. Chairman, permits U.S. </w:t>
      </w:r>
      <w:proofErr w:type="gramStart"/>
      <w:r>
        <w:rPr>
          <w:rFonts w:ascii="Times New Roman" w:hAnsi="Times New Roman"/>
        </w:rPr>
        <w:t>companies</w:t>
      </w:r>
      <w:proofErr w:type="gramEnd"/>
      <w:r>
        <w:rPr>
          <w:rFonts w:ascii="Times New Roman" w:hAnsi="Times New Roman"/>
        </w:rPr>
        <w:t xml:space="preserve"> export most controlled substances only to the immediate country where the products will be consumed. The law prohibits export of these products if the drugs are to be exported beyond the country to which they are initially sent. Shipment to central sites in other countries for further distribution across the country's national boundaries is prohibited.</w:t>
      </w:r>
    </w:p>
    <w:p w:rsidR="001F24F3" w:rsidRDefault="001F24F3" w:rsidP="001F24F3">
      <w:pPr>
        <w:widowControl/>
        <w:spacing w:before="120"/>
        <w:ind w:firstLine="360"/>
        <w:rPr>
          <w:rFonts w:ascii="Times New Roman" w:hAnsi="Times New Roman"/>
        </w:rPr>
      </w:pPr>
      <w:r>
        <w:rPr>
          <w:rFonts w:ascii="Times New Roman" w:hAnsi="Times New Roman"/>
        </w:rPr>
        <w:t>H.R. 184 would allow American pharmaceutical companies to remain competitive with other companies worldwide and provides an incentive for companies to keep distribution centers and jobs in the United States.</w:t>
      </w:r>
    </w:p>
    <w:p w:rsidR="001F24F3" w:rsidRDefault="001F24F3" w:rsidP="001F24F3">
      <w:pPr>
        <w:widowControl/>
        <w:spacing w:before="120"/>
        <w:ind w:firstLine="360"/>
        <w:rPr>
          <w:rFonts w:ascii="Times New Roman" w:hAnsi="Times New Roman"/>
        </w:rPr>
      </w:pPr>
      <w:r>
        <w:rPr>
          <w:rFonts w:ascii="Times New Roman" w:hAnsi="Times New Roman"/>
        </w:rPr>
        <w:t xml:space="preserve">Chairman Sensenbrenner. </w:t>
      </w:r>
      <w:proofErr w:type="gramStart"/>
      <w:r>
        <w:rPr>
          <w:rFonts w:ascii="Times New Roman" w:hAnsi="Times New Roman"/>
        </w:rPr>
        <w:t>The gentleman from Virginia, Mr. Scott.</w:t>
      </w:r>
      <w:proofErr w:type="gramEnd"/>
    </w:p>
    <w:p w:rsidR="001F24F3" w:rsidRDefault="001F24F3" w:rsidP="001F24F3">
      <w:pPr>
        <w:widowControl/>
        <w:spacing w:before="120"/>
        <w:ind w:firstLine="360"/>
        <w:rPr>
          <w:rFonts w:ascii="Times New Roman" w:hAnsi="Times New Roman"/>
        </w:rPr>
      </w:pPr>
      <w:r>
        <w:rPr>
          <w:rFonts w:ascii="Times New Roman" w:hAnsi="Times New Roman"/>
        </w:rPr>
        <w:t>Mr. Scott. Thank you, Mr. Chairman.</w:t>
      </w:r>
    </w:p>
    <w:p w:rsidR="001F24F3" w:rsidRDefault="001F24F3" w:rsidP="001F24F3">
      <w:pPr>
        <w:widowControl/>
        <w:spacing w:before="120"/>
        <w:ind w:firstLine="360"/>
        <w:rPr>
          <w:rFonts w:ascii="Times New Roman" w:hAnsi="Times New Roman"/>
        </w:rPr>
      </w:pPr>
      <w:r>
        <w:rPr>
          <w:rFonts w:ascii="Times New Roman" w:hAnsi="Times New Roman"/>
        </w:rPr>
        <w:t>This bill allows drugs to be transported to a second country, so long as the Attorney General determines that the s</w:t>
      </w:r>
      <w:r>
        <w:rPr>
          <w:rFonts w:ascii="Times New Roman" w:hAnsi="Times New Roman"/>
        </w:rPr>
        <w:t>e</w:t>
      </w:r>
      <w:r>
        <w:rPr>
          <w:rFonts w:ascii="Times New Roman" w:hAnsi="Times New Roman"/>
        </w:rPr>
        <w:t>cond country has also appropriate controls and is a signatory to appropriate international drug control conventions. This would remove current disadvantages U.S. drug companies have in competing with other countries.</w:t>
      </w:r>
    </w:p>
    <w:p w:rsidR="001F24F3" w:rsidRDefault="001F24F3" w:rsidP="001F24F3">
      <w:pPr>
        <w:widowControl/>
        <w:spacing w:before="120"/>
        <w:ind w:firstLine="360"/>
        <w:rPr>
          <w:rFonts w:ascii="Times New Roman" w:hAnsi="Times New Roman"/>
        </w:rPr>
      </w:pPr>
      <w:r>
        <w:rPr>
          <w:rFonts w:ascii="Times New Roman" w:hAnsi="Times New Roman"/>
        </w:rPr>
        <w:t>Chairman Sensenbrenner. Without objection, all Members may include opening statements in the record at this point.</w:t>
      </w:r>
    </w:p>
    <w:p w:rsidR="001F24F3" w:rsidRDefault="001F24F3" w:rsidP="001F24F3">
      <w:pPr>
        <w:widowControl/>
        <w:spacing w:before="120"/>
        <w:ind w:firstLine="360"/>
        <w:rPr>
          <w:rFonts w:ascii="Times New Roman" w:hAnsi="Times New Roman"/>
        </w:rPr>
      </w:pPr>
      <w:r>
        <w:rPr>
          <w:rFonts w:ascii="Times New Roman" w:hAnsi="Times New Roman"/>
        </w:rPr>
        <w:t>Prepared Statement of the Honorable Chris Cannon, a Representative in Congress from the State of Utah, and Chairman, Subcommittee on Commercial and Administrative Law Mr. Chairman, as America strives to adapt to a world of rapidly changing international trade, preserving and expanding U.S. manufacturing and production capabilities b</w:t>
      </w:r>
      <w:r>
        <w:rPr>
          <w:rFonts w:ascii="Times New Roman" w:hAnsi="Times New Roman"/>
        </w:rPr>
        <w:t>e</w:t>
      </w:r>
      <w:r>
        <w:rPr>
          <w:rFonts w:ascii="Times New Roman" w:hAnsi="Times New Roman"/>
        </w:rPr>
        <w:t>comes ever more important. This is particularly true in Utah where current restrictions on exports of the medicines we produce have discouraged industry growth and threatened workers' jobs.</w:t>
      </w:r>
    </w:p>
    <w:p w:rsidR="001F24F3" w:rsidRDefault="001F24F3" w:rsidP="001F24F3">
      <w:pPr>
        <w:widowControl/>
        <w:spacing w:before="120"/>
        <w:ind w:firstLine="360"/>
        <w:rPr>
          <w:rFonts w:ascii="Times New Roman" w:hAnsi="Times New Roman"/>
        </w:rPr>
      </w:pPr>
      <w:r>
        <w:rPr>
          <w:rFonts w:ascii="Times New Roman" w:hAnsi="Times New Roman"/>
        </w:rPr>
        <w:t>The Controlled Substances Import and Export Act currently allows U.S. pharmaceutical companies to export most controlled substances only to the exact country where their product will be used. Shipment of U.S. medicines to central sites for further cross-border distribution, even when conducted under the watchful eyes of the U.S. Drug Enforcement Administration and Department of Justice, is prohibited for U.S. exporters. This contrasts with the freedom of drug manufacturers throughout the rest of the world to readily move their products among and between international drug control treaty countries without limit or restriction.</w:t>
      </w:r>
    </w:p>
    <w:p w:rsidR="001F24F3" w:rsidRDefault="001F24F3" w:rsidP="001F24F3">
      <w:pPr>
        <w:widowControl/>
        <w:spacing w:before="120"/>
        <w:ind w:firstLine="360"/>
        <w:rPr>
          <w:rFonts w:ascii="Times New Roman" w:hAnsi="Times New Roman"/>
        </w:rPr>
      </w:pPr>
      <w:r>
        <w:rPr>
          <w:rFonts w:ascii="Times New Roman" w:hAnsi="Times New Roman"/>
        </w:rPr>
        <w:t>Utah, with a small but growing pharmaceutical manufacturing industry, is committed to maintaining a strong d</w:t>
      </w:r>
      <w:r>
        <w:rPr>
          <w:rFonts w:ascii="Times New Roman" w:hAnsi="Times New Roman"/>
        </w:rPr>
        <w:t>o</w:t>
      </w:r>
      <w:r>
        <w:rPr>
          <w:rFonts w:ascii="Times New Roman" w:hAnsi="Times New Roman"/>
        </w:rPr>
        <w:t>mestic base so that U.S. businesses can compete on a level playing field with our international competitors. But this industry faces an uncertain future unless we do something.</w:t>
      </w:r>
    </w:p>
    <w:p w:rsidR="001F24F3" w:rsidRDefault="001F24F3" w:rsidP="001F24F3">
      <w:pPr>
        <w:widowControl/>
        <w:spacing w:before="120"/>
        <w:ind w:firstLine="360"/>
        <w:rPr>
          <w:rFonts w:ascii="Times New Roman" w:hAnsi="Times New Roman"/>
        </w:rPr>
      </w:pPr>
      <w:r>
        <w:rPr>
          <w:rFonts w:ascii="Times New Roman" w:hAnsi="Times New Roman"/>
        </w:rPr>
        <w:t>Mr. Chairman, on behalf of the 500 Utah workers whose jobs may be endangered by current law, and on behalf of the many more workers we stand to gain by updating an outdated statute, I am pleased to support H.R. 184 and I urge the measure's adoption.</w:t>
      </w:r>
    </w:p>
    <w:p w:rsidR="001F24F3" w:rsidRDefault="001F24F3" w:rsidP="001F24F3">
      <w:pPr>
        <w:widowControl/>
        <w:spacing w:before="120"/>
        <w:ind w:firstLine="360"/>
        <w:rPr>
          <w:rFonts w:ascii="Times New Roman" w:hAnsi="Times New Roman"/>
        </w:rPr>
      </w:pPr>
      <w:r>
        <w:rPr>
          <w:rFonts w:ascii="Times New Roman" w:hAnsi="Times New Roman"/>
        </w:rPr>
        <w:t>Chairman Sensenbrenner. Are there amendments? Are there amendments?</w:t>
      </w:r>
    </w:p>
    <w:p w:rsidR="001F24F3" w:rsidRDefault="001F24F3" w:rsidP="001F24F3">
      <w:pPr>
        <w:widowControl/>
        <w:spacing w:before="120"/>
        <w:ind w:firstLine="360"/>
        <w:rPr>
          <w:rFonts w:ascii="Times New Roman" w:hAnsi="Times New Roman"/>
        </w:rPr>
      </w:pPr>
      <w:r>
        <w:rPr>
          <w:rFonts w:ascii="Times New Roman" w:hAnsi="Times New Roman"/>
        </w:rPr>
        <w:t>[Intervening business.]</w:t>
      </w:r>
    </w:p>
    <w:p w:rsidR="001F24F3" w:rsidRDefault="001F24F3" w:rsidP="001F24F3">
      <w:pPr>
        <w:widowControl/>
        <w:spacing w:before="120"/>
        <w:ind w:firstLine="360"/>
        <w:rPr>
          <w:rFonts w:ascii="Times New Roman" w:hAnsi="Times New Roman"/>
        </w:rPr>
      </w:pPr>
      <w:r>
        <w:rPr>
          <w:rFonts w:ascii="Times New Roman" w:hAnsi="Times New Roman"/>
        </w:rPr>
        <w:t>Chairman Sensenbrenner. A reporting quorum is present. The unfinished business is the motion to report the bill H.R. 184 favorably as amended, on which the previous question was ordered.</w:t>
      </w:r>
    </w:p>
    <w:p w:rsidR="001F24F3" w:rsidRDefault="001F24F3" w:rsidP="001F24F3">
      <w:pPr>
        <w:widowControl/>
        <w:spacing w:before="120"/>
        <w:ind w:firstLine="360"/>
        <w:rPr>
          <w:rFonts w:ascii="Times New Roman" w:hAnsi="Times New Roman"/>
        </w:rPr>
      </w:pPr>
      <w:r>
        <w:rPr>
          <w:rFonts w:ascii="Times New Roman" w:hAnsi="Times New Roman"/>
        </w:rPr>
        <w:t>The ayes appear to have it. The ayes have it. The motion to report favorably is adopted. I21Without objection, the staff is directed to make any technical and conforming changes, and all Members will be given 2 days, as provided by the House rules, in which to submit additional dissenting, supplemental or minority views.</w:t>
      </w:r>
    </w:p>
    <w:p w:rsidR="001F24F3" w:rsidRDefault="001F24F3" w:rsidP="001F24F3">
      <w:pPr>
        <w:widowControl/>
        <w:spacing w:before="120"/>
        <w:ind w:firstLine="360"/>
        <w:rPr>
          <w:rFonts w:ascii="Times New Roman" w:hAnsi="Times New Roman"/>
        </w:rPr>
      </w:pPr>
      <w:r>
        <w:rPr>
          <w:rFonts w:ascii="Times New Roman" w:hAnsi="Times New Roman"/>
        </w:rPr>
        <w:t>[Intervening business.]</w:t>
      </w:r>
    </w:p>
    <w:p w:rsidR="001F24F3" w:rsidRDefault="001F24F3" w:rsidP="001F24F3">
      <w:pPr>
        <w:widowControl/>
        <w:spacing w:before="120"/>
        <w:ind w:firstLine="360"/>
        <w:rPr>
          <w:rFonts w:ascii="Times New Roman" w:hAnsi="Times New Roman"/>
        </w:rPr>
      </w:pPr>
      <w:r>
        <w:rPr>
          <w:rFonts w:ascii="Times New Roman" w:hAnsi="Times New Roman"/>
        </w:rPr>
        <w:t>Chairman Sensenbrenner. Now I believe we have concluded the agenda. Without objection, the Committee stands adjourned.</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F3"/>
    <w:rsid w:val="001F24F3"/>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F3"/>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F3"/>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3037</Words>
  <Characters>17313</Characters>
  <Application>Microsoft Macintosh Word</Application>
  <DocSecurity>0</DocSecurity>
  <Lines>144</Lines>
  <Paragraphs>40</Paragraphs>
  <ScaleCrop>false</ScaleCrop>
  <Company>Live_Free</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2014-01-26T02:30:00Z</dcterms:created>
  <dcterms:modified xsi:type="dcterms:W3CDTF">2014-01-26T02:31:00Z</dcterms:modified>
</cp:coreProperties>
</file>